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A" w:rsidRPr="00930AA0" w:rsidRDefault="00D33E9E" w:rsidP="005368D5">
      <w:pPr>
        <w:widowControl w:val="0"/>
        <w:jc w:val="both"/>
      </w:pPr>
      <w:r w:rsidRPr="00930AA0">
        <w:t xml:space="preserve">Znak sprawy: </w:t>
      </w:r>
      <w:r w:rsidR="00066F5A" w:rsidRPr="00930AA0">
        <w:rPr>
          <w:rFonts w:cstheme="minorHAnsi"/>
        </w:rPr>
        <w:t>1940/B/11</w:t>
      </w:r>
      <w:r w:rsidR="00BE277B" w:rsidRPr="00930AA0">
        <w:rPr>
          <w:rFonts w:cstheme="minorHAnsi"/>
        </w:rPr>
        <w:t>/2019AK</w:t>
      </w:r>
      <w:r w:rsidR="00D05534">
        <w:rPr>
          <w:rFonts w:cstheme="minorHAnsi"/>
        </w:rPr>
        <w:t xml:space="preserve">   </w:t>
      </w:r>
    </w:p>
    <w:p w:rsidR="004542CE" w:rsidRPr="00930AA0" w:rsidRDefault="004542CE" w:rsidP="005368D5">
      <w:pPr>
        <w:widowControl w:val="0"/>
        <w:jc w:val="both"/>
      </w:pPr>
    </w:p>
    <w:p w:rsidR="006D3651" w:rsidRPr="00930AA0" w:rsidRDefault="004542CE" w:rsidP="005368D5">
      <w:pPr>
        <w:widowControl w:val="0"/>
        <w:jc w:val="both"/>
      </w:pPr>
      <w:r w:rsidRPr="00930AA0">
        <w:tab/>
      </w:r>
      <w:r w:rsidR="006D3651" w:rsidRPr="00930AA0">
        <w:t xml:space="preserve">                                                                                </w:t>
      </w:r>
      <w:r w:rsidR="00745CE6" w:rsidRPr="00930AA0">
        <w:t xml:space="preserve">                    </w:t>
      </w:r>
      <w:r w:rsidR="00304640" w:rsidRPr="00930AA0">
        <w:t>Biała Podlaska</w:t>
      </w:r>
      <w:r w:rsidR="0026437A" w:rsidRPr="00930AA0">
        <w:t xml:space="preserve"> </w:t>
      </w:r>
      <w:r w:rsidR="00C80355">
        <w:t>04</w:t>
      </w:r>
      <w:r w:rsidR="00BF5E45" w:rsidRPr="00930AA0">
        <w:t>.12</w:t>
      </w:r>
      <w:r w:rsidR="00CD215E" w:rsidRPr="00930AA0">
        <w:t>.</w:t>
      </w:r>
      <w:r w:rsidR="002908D8" w:rsidRPr="00930AA0">
        <w:t>201</w:t>
      </w:r>
      <w:r w:rsidR="007E791D" w:rsidRPr="00930AA0">
        <w:t>9</w:t>
      </w:r>
      <w:r w:rsidR="006D3651" w:rsidRPr="00930AA0">
        <w:t>r</w:t>
      </w:r>
    </w:p>
    <w:p w:rsidR="006D3651" w:rsidRPr="00930AA0" w:rsidRDefault="006D3651" w:rsidP="005368D5">
      <w:pPr>
        <w:jc w:val="both"/>
      </w:pPr>
    </w:p>
    <w:p w:rsidR="006D3651" w:rsidRPr="00930AA0" w:rsidRDefault="006D3651" w:rsidP="005368D5">
      <w:pPr>
        <w:jc w:val="both"/>
      </w:pPr>
      <w:r w:rsidRPr="00930AA0">
        <w:t xml:space="preserve">                                                                                                                                     Wykonawcy  (wszyscy)</w:t>
      </w:r>
    </w:p>
    <w:p w:rsidR="00304640" w:rsidRPr="00930AA0" w:rsidRDefault="009B3829" w:rsidP="005368D5">
      <w:pPr>
        <w:jc w:val="both"/>
      </w:pPr>
      <w:r w:rsidRPr="00930AA0">
        <w:t>Dotyczy: postę</w:t>
      </w:r>
      <w:r w:rsidR="006D3651" w:rsidRPr="00930AA0">
        <w:t>powania o udzielenie zamówienia publicznego prowadzonego w trybie przetargu nieograniczonego na</w:t>
      </w:r>
      <w:r w:rsidR="00304640" w:rsidRPr="00930AA0">
        <w:t>:</w:t>
      </w:r>
    </w:p>
    <w:p w:rsidR="00066F5A" w:rsidRPr="00930AA0" w:rsidRDefault="00066F5A" w:rsidP="005368D5">
      <w:pPr>
        <w:jc w:val="both"/>
        <w:rPr>
          <w:rFonts w:eastAsia="Times New Roman" w:cs="Times New Roman"/>
          <w:lang w:eastAsia="pl-PL"/>
        </w:rPr>
      </w:pPr>
      <w:r w:rsidRPr="00930AA0">
        <w:rPr>
          <w:b/>
        </w:rPr>
        <w:t>Ubezpieczenie majątku i innych interesów Powiatu Bialskiego wraz z jednostkami organizacyjnymi i instytucją kultury.</w:t>
      </w:r>
    </w:p>
    <w:p w:rsidR="004E0AE5" w:rsidRPr="00930AA0" w:rsidRDefault="00AB33BF" w:rsidP="005368D5">
      <w:pPr>
        <w:jc w:val="both"/>
        <w:rPr>
          <w:b/>
        </w:rPr>
      </w:pPr>
      <w:r w:rsidRPr="00930AA0">
        <w:rPr>
          <w:rFonts w:eastAsia="Times New Roman" w:cs="Times New Roman"/>
          <w:lang w:eastAsia="pl-PL"/>
        </w:rPr>
        <w:t xml:space="preserve">Prowadząc postępowanie w sprawie udzielenia  zamówienia publicznego w trybie przetargu nieograniczonego na </w:t>
      </w:r>
      <w:r w:rsidR="00066F5A" w:rsidRPr="00930AA0">
        <w:t>ubezpieczenie majątku i innych interesów Powiatu Bialskiego wraz z jednostkami organizacyjnymi i instytucją kultury</w:t>
      </w:r>
      <w:r w:rsidR="00066F5A" w:rsidRPr="00930AA0">
        <w:rPr>
          <w:rFonts w:eastAsia="Times New Roman" w:cs="Times New Roman"/>
          <w:lang w:eastAsia="pl-PL"/>
        </w:rPr>
        <w:t xml:space="preserve"> </w:t>
      </w:r>
      <w:r w:rsidRPr="00930AA0">
        <w:rPr>
          <w:rFonts w:eastAsia="Times New Roman" w:cs="Times New Roman"/>
          <w:lang w:eastAsia="pl-PL"/>
        </w:rPr>
        <w:t>przekazuję</w:t>
      </w:r>
      <w:r w:rsidR="004E0AE5" w:rsidRPr="00930AA0">
        <w:rPr>
          <w:rFonts w:eastAsia="Times New Roman" w:cs="Times New Roman"/>
          <w:lang w:eastAsia="pl-PL"/>
        </w:rPr>
        <w:t xml:space="preserve"> poniże</w:t>
      </w:r>
      <w:r w:rsidR="00E310C4" w:rsidRPr="00930AA0">
        <w:rPr>
          <w:rFonts w:eastAsia="Times New Roman" w:cs="Times New Roman"/>
          <w:lang w:eastAsia="pl-PL"/>
        </w:rPr>
        <w:t xml:space="preserve">j treść pytań dotyczących SIWZ </w:t>
      </w:r>
      <w:r w:rsidR="004E0AE5" w:rsidRPr="00930AA0">
        <w:rPr>
          <w:rFonts w:eastAsia="Times New Roman" w:cs="Times New Roman"/>
          <w:lang w:eastAsia="pl-PL"/>
        </w:rPr>
        <w:t>wraz z udzielonymi wyjaśnieniami.</w:t>
      </w:r>
    </w:p>
    <w:p w:rsidR="004E0AE5" w:rsidRPr="00930AA0" w:rsidRDefault="004E0AE5" w:rsidP="005368D5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4E0AE5" w:rsidRPr="00930AA0" w:rsidRDefault="004E0AE5" w:rsidP="005368D5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066F5A" w:rsidRPr="00930AA0" w:rsidRDefault="00AA1B1F" w:rsidP="005368D5">
      <w:pPr>
        <w:spacing w:after="0"/>
        <w:jc w:val="both"/>
      </w:pPr>
      <w:r w:rsidRPr="00930AA0">
        <w:rPr>
          <w:rFonts w:eastAsia="Calibri" w:cs="Times New Roman"/>
          <w:b/>
        </w:rPr>
        <w:t>Pytanie 1</w:t>
      </w:r>
      <w:r w:rsidR="00881D94" w:rsidRPr="00930AA0">
        <w:rPr>
          <w:rFonts w:eastAsia="Calibri" w:cs="Times New Roman"/>
          <w:b/>
        </w:rPr>
        <w:t>.</w:t>
      </w:r>
      <w:r w:rsidRPr="00930AA0">
        <w:rPr>
          <w:rFonts w:eastAsia="Calibri" w:cs="Times New Roman"/>
        </w:rPr>
        <w:t xml:space="preserve"> </w:t>
      </w:r>
      <w:r w:rsidR="00066F5A" w:rsidRPr="00930AA0">
        <w:rPr>
          <w:b/>
          <w:bCs/>
        </w:rPr>
        <w:t>W ramach zapisów początkowych SIWZ</w:t>
      </w:r>
      <w:r w:rsidR="00066F5A" w:rsidRPr="00930AA0">
        <w:t xml:space="preserve"> – pkt. 4.1 – wnoszę o korektę zapisu na: Termin wykonania zamówienia: 36 miesięcy, od 01.01.2020 r. do 31.12.2022 r.</w:t>
      </w:r>
    </w:p>
    <w:p w:rsidR="00157974" w:rsidRPr="00930AA0" w:rsidRDefault="00157974" w:rsidP="005368D5">
      <w:pPr>
        <w:spacing w:after="0"/>
        <w:jc w:val="both"/>
        <w:rPr>
          <w:b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</w:t>
      </w:r>
      <w:r w:rsidRPr="00930AA0">
        <w:rPr>
          <w:rFonts w:eastAsia="Calibri" w:cs="Times New Roman"/>
          <w:b/>
        </w:rPr>
        <w:t>Pełnomocnik Zamawiającego</w:t>
      </w:r>
      <w:r w:rsidR="002C6AD4" w:rsidRPr="00930AA0">
        <w:rPr>
          <w:rFonts w:eastAsia="Times New Roman" w:cs="Arial"/>
          <w:b/>
          <w:spacing w:val="-2"/>
          <w:lang w:eastAsia="pl-PL"/>
        </w:rPr>
        <w:t xml:space="preserve"> dookreśla</w:t>
      </w:r>
      <w:r w:rsidRPr="00930AA0">
        <w:rPr>
          <w:rFonts w:eastAsia="Times New Roman" w:cs="Arial"/>
          <w:b/>
          <w:spacing w:val="-2"/>
        </w:rPr>
        <w:t xml:space="preserve"> </w:t>
      </w:r>
      <w:proofErr w:type="spellStart"/>
      <w:r w:rsidRPr="00930AA0">
        <w:rPr>
          <w:rFonts w:eastAsia="Times New Roman" w:cs="Arial"/>
          <w:b/>
          <w:spacing w:val="-2"/>
        </w:rPr>
        <w:t>pkt</w:t>
      </w:r>
      <w:proofErr w:type="spellEnd"/>
      <w:r w:rsidRPr="00930AA0">
        <w:rPr>
          <w:rFonts w:eastAsia="Times New Roman" w:cs="Arial"/>
          <w:b/>
          <w:spacing w:val="-2"/>
        </w:rPr>
        <w:t xml:space="preserve"> 4.1</w:t>
      </w:r>
      <w:r w:rsidR="002C6AD4" w:rsidRPr="00930AA0">
        <w:rPr>
          <w:rFonts w:eastAsia="Times New Roman" w:cs="Arial"/>
          <w:b/>
          <w:spacing w:val="-2"/>
        </w:rPr>
        <w:t>, który</w:t>
      </w:r>
      <w:r w:rsidRPr="00930AA0">
        <w:rPr>
          <w:rFonts w:eastAsia="Times New Roman" w:cs="Arial"/>
          <w:b/>
          <w:spacing w:val="-2"/>
        </w:rPr>
        <w:t xml:space="preserve"> otrzymuje brzmienie</w:t>
      </w:r>
      <w:r w:rsidR="002C6AD4" w:rsidRPr="00930AA0">
        <w:rPr>
          <w:rFonts w:eastAsia="Times New Roman" w:cs="Arial"/>
          <w:b/>
          <w:spacing w:val="-2"/>
        </w:rPr>
        <w:t>:</w:t>
      </w:r>
      <w:r w:rsidRPr="00930AA0">
        <w:rPr>
          <w:rFonts w:eastAsia="Times New Roman" w:cs="Arial"/>
          <w:b/>
          <w:spacing w:val="-2"/>
        </w:rPr>
        <w:t xml:space="preserve"> </w:t>
      </w:r>
      <w:r w:rsidRPr="00930AA0">
        <w:rPr>
          <w:rFonts w:eastAsia="Times New Roman" w:cs="Arial"/>
          <w:b/>
          <w:spacing w:val="-2"/>
          <w:lang w:eastAsia="pl-PL"/>
        </w:rPr>
        <w:t xml:space="preserve"> </w:t>
      </w:r>
      <w:r w:rsidRPr="00930AA0">
        <w:rPr>
          <w:b/>
        </w:rPr>
        <w:t>Termin wykonania zamówienia: 36 miesięcy, od 01.01.2020 r. do 31.12.2022 r.</w:t>
      </w:r>
    </w:p>
    <w:p w:rsidR="00066F5A" w:rsidRPr="00930AA0" w:rsidRDefault="00066F5A" w:rsidP="005368D5">
      <w:pPr>
        <w:jc w:val="both"/>
      </w:pPr>
    </w:p>
    <w:p w:rsidR="00066F5A" w:rsidRPr="00930AA0" w:rsidRDefault="00157974" w:rsidP="005368D5">
      <w:pPr>
        <w:spacing w:after="0"/>
        <w:jc w:val="both"/>
      </w:pPr>
      <w:r w:rsidRPr="00930AA0">
        <w:rPr>
          <w:b/>
          <w:bCs/>
        </w:rPr>
        <w:t xml:space="preserve">Pytanie 2. </w:t>
      </w:r>
      <w:r w:rsidR="00066F5A" w:rsidRPr="00930AA0">
        <w:rPr>
          <w:b/>
          <w:bCs/>
        </w:rPr>
        <w:t>W ramach Części II Zamówienia</w:t>
      </w:r>
      <w:r w:rsidR="00066F5A" w:rsidRPr="00930AA0">
        <w:t>: UBEZPIECZENIE POJAZDÓW MECHANICZNYCH POWIATU BIALSKIEGO, JEDNOSTEK ORGANIZACYJNYCH I INSTYTUCJI KULTURY:</w:t>
      </w:r>
    </w:p>
    <w:p w:rsidR="00066F5A" w:rsidRPr="00930AA0" w:rsidRDefault="00066F5A" w:rsidP="005368D5">
      <w:pPr>
        <w:pStyle w:val="Nagwek"/>
        <w:keepLines/>
        <w:numPr>
          <w:ilvl w:val="0"/>
          <w:numId w:val="36"/>
        </w:numPr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Verdana"/>
          <w:iCs/>
        </w:rPr>
      </w:pPr>
      <w:r w:rsidRPr="00930AA0">
        <w:rPr>
          <w:rFonts w:eastAsia="Verdana"/>
          <w:iCs/>
        </w:rPr>
        <w:t xml:space="preserve">W odniesieniu do Załącznika na 1c do SIWZ, zakładka nr 5 szkodowość – wnoszę o aktualizację szkodowości komunikacyjnej </w:t>
      </w:r>
      <w:r w:rsidRPr="00930AA0">
        <w:rPr>
          <w:rFonts w:eastAsia="Verdana"/>
          <w:b/>
          <w:bCs/>
          <w:iCs/>
        </w:rPr>
        <w:t>na dzień ogłoszenia postępowania</w:t>
      </w:r>
      <w:r w:rsidRPr="00930AA0">
        <w:rPr>
          <w:rFonts w:eastAsia="Verdana"/>
          <w:iCs/>
        </w:rPr>
        <w:t xml:space="preserve"> wraz z podaniem daty zdarzeń szkodowych oraz wysokości rezerw. </w:t>
      </w:r>
    </w:p>
    <w:p w:rsidR="00066F5A" w:rsidRPr="00930AA0" w:rsidRDefault="00066F5A" w:rsidP="005368D5">
      <w:pPr>
        <w:pStyle w:val="Nagwek"/>
        <w:keepLines/>
        <w:numPr>
          <w:ilvl w:val="0"/>
          <w:numId w:val="36"/>
        </w:numPr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Verdana"/>
          <w:iCs/>
        </w:rPr>
      </w:pPr>
      <w:r w:rsidRPr="00930AA0">
        <w:rPr>
          <w:rFonts w:eastAsia="Verdana"/>
          <w:iCs/>
        </w:rPr>
        <w:t xml:space="preserve">W odniesieniu do Załącznika na 1b do SIWZ – wnoszę o dodanie zapisu, że Wykonawca zastrzega prawo do złożenia odrębnej oferty składkowej dla nabywanych pojazdów osobowych i ciężarowych do 3,5T, których wartość przekroczy 200.000 zł lub moc silnika przekracza 350KM. </w:t>
      </w:r>
    </w:p>
    <w:p w:rsidR="00157974" w:rsidRPr="00930AA0" w:rsidRDefault="00066F5A" w:rsidP="005368D5">
      <w:pPr>
        <w:pStyle w:val="Nagwek"/>
        <w:keepLines/>
        <w:numPr>
          <w:ilvl w:val="0"/>
          <w:numId w:val="36"/>
        </w:numPr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Verdana"/>
          <w:iCs/>
        </w:rPr>
      </w:pPr>
      <w:r w:rsidRPr="00930AA0">
        <w:rPr>
          <w:rFonts w:eastAsia="Verdana"/>
          <w:iCs/>
        </w:rPr>
        <w:t>W odniesieniu do Załącznika na 1b do SIWZ – pkt. 2.3.3 - wnoszę o zmianę limitu na 10 % sumy ubezpieczenia pojazdu, nie więcej niż 1.000 zł</w:t>
      </w:r>
    </w:p>
    <w:p w:rsidR="00157974" w:rsidRPr="00930AA0" w:rsidRDefault="00157974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</w:t>
      </w:r>
    </w:p>
    <w:p w:rsidR="00157974" w:rsidRPr="00930AA0" w:rsidRDefault="00157974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426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>Ad</w:t>
      </w:r>
      <w:r w:rsidR="00C4217C" w:rsidRPr="00930AA0">
        <w:rPr>
          <w:rFonts w:eastAsia="Times New Roman" w:cs="Arial"/>
          <w:b/>
          <w:spacing w:val="-2"/>
          <w:lang w:eastAsia="pl-PL"/>
        </w:rPr>
        <w:t>.</w:t>
      </w:r>
      <w:r w:rsidRPr="00930AA0">
        <w:rPr>
          <w:rFonts w:eastAsia="Times New Roman" w:cs="Arial"/>
          <w:b/>
          <w:spacing w:val="-2"/>
          <w:lang w:eastAsia="pl-PL"/>
        </w:rPr>
        <w:t xml:space="preserve"> a) </w:t>
      </w:r>
      <w:r w:rsidR="00C4217C" w:rsidRPr="00930AA0">
        <w:rPr>
          <w:rFonts w:eastAsia="Times New Roman" w:cs="Arial"/>
          <w:b/>
          <w:spacing w:val="-2"/>
          <w:lang w:eastAsia="pl-PL"/>
        </w:rPr>
        <w:t>Pełnomocnik Zamawia</w:t>
      </w:r>
      <w:r w:rsidR="008B60C7" w:rsidRPr="00930AA0">
        <w:rPr>
          <w:rFonts w:eastAsia="Times New Roman" w:cs="Arial"/>
          <w:b/>
          <w:spacing w:val="-2"/>
          <w:lang w:eastAsia="pl-PL"/>
        </w:rPr>
        <w:t>jącego informuje, że na dzień 29</w:t>
      </w:r>
      <w:r w:rsidR="00C4217C" w:rsidRPr="00930AA0">
        <w:rPr>
          <w:rFonts w:eastAsia="Times New Roman" w:cs="Arial"/>
          <w:b/>
          <w:spacing w:val="-2"/>
          <w:lang w:eastAsia="pl-PL"/>
        </w:rPr>
        <w:t xml:space="preserve">.11.2019r. </w:t>
      </w:r>
      <w:r w:rsidR="00D16081" w:rsidRPr="00930AA0">
        <w:rPr>
          <w:rFonts w:eastAsia="Times New Roman" w:cs="Arial"/>
          <w:b/>
          <w:spacing w:val="-2"/>
          <w:lang w:eastAsia="pl-PL"/>
        </w:rPr>
        <w:t xml:space="preserve">zgłoszono </w:t>
      </w:r>
      <w:r w:rsidR="008B60C7" w:rsidRPr="00930AA0">
        <w:rPr>
          <w:rFonts w:eastAsia="Times New Roman" w:cs="Arial"/>
          <w:b/>
          <w:spacing w:val="-2"/>
          <w:lang w:eastAsia="pl-PL"/>
        </w:rPr>
        <w:t xml:space="preserve">1 </w:t>
      </w:r>
      <w:r w:rsidR="00D16081" w:rsidRPr="00930AA0">
        <w:rPr>
          <w:rFonts w:eastAsia="Times New Roman" w:cs="Arial"/>
          <w:b/>
          <w:spacing w:val="-2"/>
          <w:lang w:eastAsia="pl-PL"/>
        </w:rPr>
        <w:t>szkod</w:t>
      </w:r>
      <w:r w:rsidR="008B60C7" w:rsidRPr="00930AA0">
        <w:rPr>
          <w:rFonts w:eastAsia="Times New Roman" w:cs="Arial"/>
          <w:b/>
          <w:spacing w:val="-2"/>
          <w:lang w:eastAsia="pl-PL"/>
        </w:rPr>
        <w:t>ę komunikacyjną – uszkodzenie szyby w pojeździe – nałożona rezerwa 455,00 zł</w:t>
      </w:r>
      <w:r w:rsidR="00D16081" w:rsidRPr="00930AA0">
        <w:rPr>
          <w:rFonts w:eastAsia="Times New Roman" w:cs="Arial"/>
          <w:b/>
          <w:spacing w:val="-2"/>
          <w:lang w:eastAsia="pl-PL"/>
        </w:rPr>
        <w:t>.</w:t>
      </w:r>
    </w:p>
    <w:p w:rsidR="00C4217C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426"/>
        <w:jc w:val="both"/>
        <w:rPr>
          <w:rFonts w:eastAsia="Verdana"/>
          <w:b/>
          <w:iCs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Ad.  b) Pełnomocnik Zamawiającego informuje, że Powiat nie </w:t>
      </w:r>
      <w:r w:rsidR="005A767B" w:rsidRPr="00930AA0">
        <w:rPr>
          <w:rFonts w:eastAsia="Times New Roman" w:cs="Arial"/>
          <w:b/>
          <w:spacing w:val="-2"/>
          <w:lang w:eastAsia="pl-PL"/>
        </w:rPr>
        <w:t>deklaruje</w:t>
      </w:r>
      <w:r w:rsidRPr="00930AA0">
        <w:rPr>
          <w:rFonts w:eastAsia="Times New Roman" w:cs="Arial"/>
          <w:b/>
          <w:spacing w:val="-2"/>
          <w:lang w:eastAsia="pl-PL"/>
        </w:rPr>
        <w:t xml:space="preserve"> w trakcie trwania zamówienia </w:t>
      </w:r>
      <w:r w:rsidR="00BF5E45" w:rsidRPr="00930AA0">
        <w:rPr>
          <w:rFonts w:eastAsia="Times New Roman" w:cs="Arial"/>
          <w:b/>
          <w:spacing w:val="-2"/>
          <w:lang w:eastAsia="pl-PL"/>
        </w:rPr>
        <w:t xml:space="preserve">dokonać </w:t>
      </w:r>
      <w:r w:rsidRPr="00930AA0">
        <w:rPr>
          <w:rFonts w:eastAsia="Times New Roman" w:cs="Arial"/>
          <w:b/>
          <w:spacing w:val="-2"/>
          <w:lang w:eastAsia="pl-PL"/>
        </w:rPr>
        <w:t xml:space="preserve">zakupu </w:t>
      </w:r>
      <w:r w:rsidRPr="00930AA0">
        <w:rPr>
          <w:rFonts w:eastAsia="Verdana"/>
          <w:b/>
          <w:iCs/>
        </w:rPr>
        <w:t>pojazdów osobowych i ciężarowych do 3,5T, których wartość przekroczy 200.000 zł lub moc silnika przekracza 350KM.</w:t>
      </w:r>
    </w:p>
    <w:p w:rsidR="00C4217C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426"/>
        <w:jc w:val="both"/>
        <w:rPr>
          <w:rFonts w:eastAsia="Verdana"/>
          <w:iCs/>
        </w:rPr>
      </w:pPr>
      <w:r w:rsidRPr="00930AA0">
        <w:rPr>
          <w:rFonts w:eastAsia="Times New Roman" w:cs="Arial"/>
          <w:b/>
          <w:spacing w:val="-2"/>
          <w:lang w:eastAsia="pl-PL"/>
        </w:rPr>
        <w:t>Ad. c) Pełnomocnik Zamawiającego nie wyraża zgody na zmianę treści SIWZ w zapytywanym zakresie.</w:t>
      </w:r>
    </w:p>
    <w:p w:rsidR="00066F5A" w:rsidRPr="00930AA0" w:rsidRDefault="00066F5A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</w:pPr>
    </w:p>
    <w:p w:rsidR="00066F5A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</w:pPr>
      <w:r w:rsidRPr="00930AA0">
        <w:rPr>
          <w:b/>
        </w:rPr>
        <w:lastRenderedPageBreak/>
        <w:t>Pytanie 3.</w:t>
      </w:r>
      <w:r w:rsidRPr="00930AA0">
        <w:t xml:space="preserve"> </w:t>
      </w:r>
      <w:r w:rsidR="00066F5A" w:rsidRPr="00930AA0">
        <w:t>Wnioskuję o potwierdzenie, że we wszystkich nieregulowanych w SIWZ zapisach zastosowanie będą miały zapisy, w tym ograniczenia (wyłączenia), określone w OWU Wykonawcy.</w:t>
      </w:r>
    </w:p>
    <w:p w:rsidR="00C4217C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Pełnomocnik Zamawiającego potwierdza, że </w:t>
      </w:r>
      <w:r w:rsidRPr="00930AA0">
        <w:rPr>
          <w:b/>
        </w:rPr>
        <w:t>w sprawach nieuregulowanych w SIWZ, ofercie wykonawcy i umowie, zastosowanie mają ogólne lub szczególne warunki ubezpieczenia Wykonawcy.</w:t>
      </w:r>
    </w:p>
    <w:p w:rsidR="00C4217C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rFonts w:eastAsia="Verdana"/>
          <w:iCs/>
        </w:rPr>
      </w:pPr>
    </w:p>
    <w:p w:rsidR="00066F5A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</w:pPr>
      <w:r w:rsidRPr="00930AA0">
        <w:rPr>
          <w:b/>
        </w:rPr>
        <w:t>Pytanie 4.</w:t>
      </w:r>
      <w:r w:rsidRPr="00930AA0">
        <w:t xml:space="preserve"> </w:t>
      </w:r>
      <w:r w:rsidR="00066F5A" w:rsidRPr="00930AA0">
        <w:t>Wnoszę o przesunięcie terminu złożenia i otwarcia ofert na 10.12.2019r.</w:t>
      </w:r>
    </w:p>
    <w:p w:rsidR="000554E5" w:rsidRPr="00930AA0" w:rsidRDefault="00C4217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>Odpowiedź:  Pełnomocnik</w:t>
      </w:r>
      <w:r w:rsidR="0069326F">
        <w:rPr>
          <w:rFonts w:eastAsia="Times New Roman" w:cs="Arial"/>
          <w:b/>
          <w:spacing w:val="-2"/>
          <w:lang w:eastAsia="pl-PL"/>
        </w:rPr>
        <w:t xml:space="preserve"> </w:t>
      </w:r>
      <w:r w:rsidRPr="00930AA0">
        <w:rPr>
          <w:rFonts w:eastAsia="Times New Roman" w:cs="Arial"/>
          <w:b/>
          <w:spacing w:val="-2"/>
          <w:lang w:eastAsia="pl-PL"/>
        </w:rPr>
        <w:t xml:space="preserve"> Zamawiającego informuje, że </w:t>
      </w:r>
      <w:r w:rsidR="0069326F">
        <w:rPr>
          <w:rFonts w:eastAsia="Times New Roman" w:cs="Arial"/>
          <w:b/>
          <w:spacing w:val="-2"/>
          <w:lang w:eastAsia="pl-PL"/>
        </w:rPr>
        <w:t>wyraża zgodę</w:t>
      </w:r>
      <w:r w:rsidRPr="00930AA0">
        <w:rPr>
          <w:rFonts w:eastAsia="Times New Roman" w:cs="Arial"/>
          <w:b/>
          <w:spacing w:val="-2"/>
          <w:lang w:eastAsia="pl-PL"/>
        </w:rPr>
        <w:t xml:space="preserve"> na</w:t>
      </w:r>
      <w:r w:rsidR="000554E5" w:rsidRPr="00930AA0">
        <w:rPr>
          <w:rFonts w:eastAsia="Times New Roman" w:cs="Arial"/>
          <w:b/>
          <w:spacing w:val="-2"/>
          <w:lang w:eastAsia="pl-PL"/>
        </w:rPr>
        <w:t xml:space="preserve"> zmianę terminu otwarcia</w:t>
      </w:r>
      <w:r w:rsidR="0069326F">
        <w:rPr>
          <w:rFonts w:eastAsia="Times New Roman" w:cs="Arial"/>
          <w:b/>
          <w:spacing w:val="-2"/>
          <w:lang w:eastAsia="pl-PL"/>
        </w:rPr>
        <w:t xml:space="preserve"> ofert</w:t>
      </w:r>
      <w:r w:rsidR="000554E5" w:rsidRPr="00930AA0">
        <w:rPr>
          <w:rFonts w:eastAsia="Times New Roman" w:cs="Arial"/>
          <w:b/>
          <w:spacing w:val="-2"/>
          <w:lang w:eastAsia="pl-PL"/>
        </w:rPr>
        <w:t xml:space="preserve"> na dzień 10.12.2019r. </w:t>
      </w:r>
      <w:bookmarkStart w:id="0" w:name="_Toc456007487"/>
      <w:bookmarkStart w:id="1" w:name="_Toc456007717"/>
      <w:bookmarkStart w:id="2" w:name="_Toc456085657"/>
    </w:p>
    <w:p w:rsidR="000554E5" w:rsidRPr="00930AA0" w:rsidRDefault="000554E5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lang w:eastAsia="ar-SA"/>
        </w:rPr>
      </w:pPr>
      <w:r w:rsidRPr="00930AA0">
        <w:rPr>
          <w:lang w:eastAsia="ar-SA"/>
        </w:rPr>
        <w:t xml:space="preserve">Ofertę należy złożyć w formie elektronicznej za pośrednictwem platformy zakupowej zamieszczonej pod adresem: </w:t>
      </w:r>
      <w:hyperlink r:id="rId8" w:history="1">
        <w:r w:rsidRPr="00930AA0">
          <w:rPr>
            <w:rStyle w:val="Hipercze"/>
            <w:u w:val="none"/>
            <w:lang w:eastAsia="ar-SA"/>
          </w:rPr>
          <w:t>https://interbroker.logintrade.net/rejestracja/ustawowe.html</w:t>
        </w:r>
      </w:hyperlink>
      <w:r w:rsidRPr="00930AA0">
        <w:rPr>
          <w:lang w:eastAsia="ar-SA"/>
        </w:rPr>
        <w:t>,   osobiście lub za pośrednictwem poczty na adres Pełnomocnika Zamawiającego Inter-Broker Sp. z o.o. ul. Żeromskiego 54/3; 21-500 Biała Pod</w:t>
      </w:r>
      <w:r w:rsidR="0069326F">
        <w:rPr>
          <w:lang w:eastAsia="ar-SA"/>
        </w:rPr>
        <w:t>laska nie później niż do dnia 10</w:t>
      </w:r>
      <w:r w:rsidRPr="00930AA0">
        <w:rPr>
          <w:lang w:eastAsia="ar-SA"/>
        </w:rPr>
        <w:t>.12.2019 r. do godz. 12.00</w:t>
      </w:r>
      <w:bookmarkStart w:id="3" w:name="_Toc456007493"/>
      <w:bookmarkStart w:id="4" w:name="_Toc456007723"/>
      <w:bookmarkStart w:id="5" w:name="_Toc456085663"/>
      <w:bookmarkEnd w:id="0"/>
      <w:bookmarkEnd w:id="1"/>
      <w:bookmarkEnd w:id="2"/>
    </w:p>
    <w:p w:rsidR="000554E5" w:rsidRPr="00930AA0" w:rsidRDefault="0069326F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rFonts w:eastAsia="Times New Roman" w:cs="Arial"/>
          <w:b/>
          <w:spacing w:val="-2"/>
          <w:lang w:eastAsia="pl-PL"/>
        </w:rPr>
      </w:pPr>
      <w:r>
        <w:rPr>
          <w:bCs/>
          <w:lang w:eastAsia="ar-SA"/>
        </w:rPr>
        <w:t>Otwarcie ofert nastąpi w dniu 10</w:t>
      </w:r>
      <w:r w:rsidR="000554E5" w:rsidRPr="00930AA0">
        <w:rPr>
          <w:bCs/>
          <w:lang w:eastAsia="ar-SA"/>
        </w:rPr>
        <w:t xml:space="preserve">.12.2019 r. o godz. 12.15, w siedzibie Pełnomocnika Zamawiającego Inter-Broker Sp. z  o.o. Oddział w Białej Podlaskiej ul. Żeromskiego 54/3, 21-500 Biała Podlaska. </w:t>
      </w:r>
      <w:bookmarkEnd w:id="3"/>
      <w:bookmarkEnd w:id="4"/>
      <w:bookmarkEnd w:id="5"/>
    </w:p>
    <w:p w:rsidR="000554E5" w:rsidRPr="00930AA0" w:rsidRDefault="000554E5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rFonts w:eastAsia="Verdana"/>
          <w:iCs/>
        </w:rPr>
      </w:pP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930AA0">
        <w:rPr>
          <w:rFonts w:cs="Arial"/>
          <w:b/>
          <w:bCs/>
        </w:rPr>
        <w:t>Pytanie 5.</w:t>
      </w:r>
      <w:r w:rsidRPr="00930AA0">
        <w:rPr>
          <w:rFonts w:cs="Arial"/>
          <w:bCs/>
        </w:rPr>
        <w:t xml:space="preserve"> Prosimy o podanie wysokości planowanego rocznego budżetu dla poszczególnych jednostek.</w:t>
      </w:r>
    </w:p>
    <w:p w:rsidR="00C75B1F" w:rsidRPr="00930AA0" w:rsidRDefault="00C75B1F" w:rsidP="005368D5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lang w:eastAsia="pl-PL"/>
        </w:rPr>
      </w:pPr>
      <w:r w:rsidRPr="00930AA0">
        <w:rPr>
          <w:b/>
          <w:lang w:eastAsia="pl-PL"/>
        </w:rPr>
        <w:t>Starostwo Powiatowe w Białej Podlaskiej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39 406 833,94 zł</w:t>
      </w:r>
    </w:p>
    <w:p w:rsidR="00C75B1F" w:rsidRPr="00930AA0" w:rsidRDefault="00C75B1F" w:rsidP="005368D5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lang w:eastAsia="pl-PL"/>
        </w:rPr>
      </w:pPr>
      <w:r w:rsidRPr="00930AA0">
        <w:rPr>
          <w:b/>
          <w:lang w:eastAsia="pl-PL"/>
        </w:rPr>
        <w:t>Zarząd Dróg Powiatowych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b/>
          <w:lang w:eastAsia="pl-PL"/>
        </w:rPr>
        <w:t xml:space="preserve"> </w:t>
      </w:r>
      <w:r w:rsidRPr="00930AA0">
        <w:rPr>
          <w:rFonts w:cs="Arial"/>
          <w:bCs/>
        </w:rPr>
        <w:t>wysokość planowanego rocznego budżetu: 47 062 275,01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3. Powiatowy Urząd Pracy w Białej Podlaskiej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8 828 700,00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4. Powiatowe Centrum Pomocy Rodzinie w Białej Podlaskiej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7 705 954,59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5. Powiatowa Poradnia Psychologiczno-Pedagogiczna w Białej Podlaskiej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2 324 341,00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6. Dom Rodzinny w Żabcach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359 477,00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7. Centrum Administracyjne Placówek Opiekuńczo – Wychowawczych w Maniach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2 885 664,00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8. Dom Pomocy Społecznej w Konstantynowie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4 960 097,00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9. Dom Pomocy Społecznej w Kostomłotach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2 089 500,00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 xml:space="preserve">10. Dom Pomocy Społecznej w Kozuli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9 785 979,00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 xml:space="preserve">11. Liceum Ogólnokształcące im. Gen. Wł. Sikorskiego w Międzyrzecu Podlaskim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3 242 568,00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lastRenderedPageBreak/>
        <w:t xml:space="preserve">12. Liceum Ogólnokształcące im. Władysława Zawadzkiego w Wisznicach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2 694 819,00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 xml:space="preserve">13. Zespół Szkół  im. A. Naruszewicza w Janowie Podlaskim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5 082 452,00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 xml:space="preserve">14. Zespół Szkół Technicznych  im. Unitów Podlaskich w Międzyrzecu Podlaskim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5 176 815,77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15. Zespół Szkół Ekonomicznych  im. Marii Dąbrowskiej w Międzyrzecu Podlaskim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5 964 287,00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16.</w:t>
      </w:r>
      <w:r w:rsidRPr="00930AA0">
        <w:rPr>
          <w:lang w:eastAsia="pl-PL"/>
        </w:rPr>
        <w:t xml:space="preserve"> </w:t>
      </w:r>
      <w:r w:rsidRPr="00930AA0">
        <w:rPr>
          <w:b/>
          <w:lang w:eastAsia="pl-PL"/>
        </w:rPr>
        <w:t xml:space="preserve">Zespół Szkół im. Wł. Reymonta w Małaszewiczach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4 669 770,46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 xml:space="preserve">17. Muzeum  J.I. Kraszewskiego w Romanowie 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590 482,00 zł</w:t>
      </w:r>
    </w:p>
    <w:p w:rsidR="00C75B1F" w:rsidRPr="00930AA0" w:rsidRDefault="00C75B1F" w:rsidP="005368D5">
      <w:pPr>
        <w:spacing w:after="0"/>
        <w:jc w:val="both"/>
        <w:rPr>
          <w:b/>
          <w:lang w:eastAsia="pl-PL"/>
        </w:rPr>
      </w:pPr>
      <w:r w:rsidRPr="00930AA0">
        <w:rPr>
          <w:b/>
          <w:lang w:eastAsia="pl-PL"/>
        </w:rPr>
        <w:t>18. Powiatowy Ośrodek Wsparcia dla Osób z Zaburzeniami Psychicznymi w Białej Podlaskiej z siedzibą w Międzyrzecu Podlaskim</w:t>
      </w:r>
    </w:p>
    <w:p w:rsidR="00C75B1F" w:rsidRPr="00930AA0" w:rsidRDefault="00C75B1F" w:rsidP="005368D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pl-PL"/>
        </w:rPr>
      </w:pPr>
      <w:r w:rsidRPr="00930AA0">
        <w:rPr>
          <w:rFonts w:cs="Arial"/>
          <w:bCs/>
        </w:rPr>
        <w:t>wysokość planowanego rocznego budżetu: 721 270,00 zł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  <w:bCs/>
        </w:rPr>
        <w:t xml:space="preserve">Pytanie 6. </w:t>
      </w:r>
      <w:r w:rsidRPr="00930AA0">
        <w:rPr>
          <w:rFonts w:cs="Arial"/>
        </w:rPr>
        <w:t>Prosimy o potwierdzenie, że wszelkie zmiany do Umowy wymagać będą akceptacji obu stron.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Pełnomocnik Zamawiającego potwierdza, że  </w:t>
      </w:r>
      <w:r w:rsidRPr="00930AA0">
        <w:rPr>
          <w:rFonts w:cs="Arial"/>
          <w:b/>
        </w:rPr>
        <w:t>wszelkie zmiany do Umowy wymagać będą akceptacji obu stron.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 w:cs="Arial"/>
          <w:b/>
        </w:rPr>
        <w:t xml:space="preserve">Pytanie 7. </w:t>
      </w:r>
      <w:r w:rsidRPr="00930AA0">
        <w:rPr>
          <w:rFonts w:asciiTheme="majorHAnsi" w:hAnsiTheme="majorHAnsi" w:cs="Arial"/>
        </w:rPr>
        <w:t>Prosimy o potwierdzenie, że wszędzie gdzie jest mowa o limicie odpowiedzialności należy rozumieć, że jest to limit na jedno i wszystkie zdarzenia w okresie ubezpieczenia.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  <w:spacing w:val="-2"/>
        </w:rPr>
        <w:t>Odpowiedź:  Pełnomocnik Zamawiającego potwierdza.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 xml:space="preserve">Pytanie 8. </w:t>
      </w:r>
      <w:r w:rsidRPr="00930AA0">
        <w:rPr>
          <w:rFonts w:asciiTheme="majorHAnsi" w:hAnsiTheme="majorHAnsi" w:cs="Arial"/>
        </w:rPr>
        <w:t>Prosimy o zmianę brzmienia zapisu pkt. 25 w załączniku nr 1 do SIWZ: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Z: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„We wszystkich rodzajach ubezpieczeń zniesione zostaje prawo ubezpieczyciela do regresu wobec pracowników i osób, za które zamawiający ponosi odpowiedzialność. Postanowienie niniejsze nie dotyczy sytuacji, gdy szkoda została wyrządzona w stanie nietrzeźwości albo po użyciu środków odurzających, substancji psychotropowych lub środków zastępczych w rozumieniu przepisów o przeciwdziałaniu narkomanii oraz przypadków wskazanych w art. 43 ustawy z dnia 22 maja 2003r. o ubezpieczeniach obowiązkowych, Ubezpieczeniowym Funduszu Gwarancyjnym i Polskim Biurze Ubezpieczycieli Komunikacyjnych.”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 xml:space="preserve"> Na następujący: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 xml:space="preserve">„We wszystkich rodzajach ubezpieczeń zniesione zostaje prawo ubezpieczyciela do regresu wobec pracowników i osób, za które zamawiający ponosi odpowiedzialność. Postanowienie niniejsze nie dotyczy sytuacji, gdy szkoda została wyrządzona </w:t>
      </w:r>
      <w:r w:rsidRPr="00930AA0">
        <w:rPr>
          <w:rFonts w:asciiTheme="majorHAnsi" w:hAnsiTheme="majorHAnsi" w:cs="Arial"/>
          <w:b/>
        </w:rPr>
        <w:t>umyślnie</w:t>
      </w:r>
      <w:r w:rsidRPr="00930AA0">
        <w:rPr>
          <w:rFonts w:asciiTheme="majorHAnsi" w:hAnsiTheme="majorHAnsi" w:cs="Arial"/>
        </w:rPr>
        <w:t xml:space="preserve"> lub w stanie nietrzeźwości albo po użyciu środków odurzających, substancji psychotropowych lub środków zastępczych w rozumieniu przepisów o przeciwdziałaniu narkomanii oraz przypadków wskazanych w art. 43 ustawy z dnia 22 maja 2003r. o ubezpieczeniach obowiązkowych, Ubezpieczeniowym Funduszu Gwarancyjnym i Polskim Biurze Ubezpieczycieli Komunikacyjnych.”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 w:cs="Arial"/>
          <w:b/>
          <w:spacing w:val="-2"/>
        </w:rPr>
        <w:t xml:space="preserve">Odpowiedź:  Pełnomocnik Zamawiającego wyraża zgodę na zmianę </w:t>
      </w:r>
      <w:r w:rsidRPr="00930AA0">
        <w:rPr>
          <w:rFonts w:asciiTheme="majorHAnsi" w:hAnsiTheme="majorHAnsi" w:cs="Arial"/>
          <w:b/>
        </w:rPr>
        <w:t>brzmienia zapisu pkt. 25 w załączniku nr 1 do SIWZ na następujący: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 w:cs="Arial"/>
          <w:b/>
        </w:rPr>
        <w:t>„We wszystkich rodzajach ubezpieczeń zniesione zostaje prawo ubezpieczyciela do regresu wobec pracowników i osób, za które zamawiający ponosi odpowiedzialność. Postanowienie niniejsze nie dotyczy sytuacji, gdy szkoda została wyrządzona umyślnie lub w stanie nietrzeźwości albo po użyciu środków odurzających, substancji psychotropowych lub środków zastępczych w rozumieniu przepisów o przeciwdziałaniu narkomanii oraz przypadków wskazanych w art. 43 ustawy z dnia 22 maja 2003r. o ubezpieczeniach obowiązkowych, Ubezpieczeniowym Funduszu Gwarancyjnym i Polskim Biurze Ubezpieczycieli Komunikacyjnych.”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 xml:space="preserve">Pytanie </w:t>
      </w:r>
      <w:r w:rsidR="009D0C67" w:rsidRPr="00930AA0">
        <w:rPr>
          <w:rFonts w:asciiTheme="majorHAnsi" w:hAnsiTheme="majorHAnsi" w:cs="Arial"/>
          <w:b/>
        </w:rPr>
        <w:t>9.</w:t>
      </w:r>
      <w:r w:rsidR="009D0C67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Prosimy o potwierdzenie, że ochroną ubezpieczeniową nie jest objęte mienie znajdujące poza lądem stałym</w:t>
      </w:r>
      <w:r w:rsidR="009D0C67" w:rsidRPr="00930AA0">
        <w:rPr>
          <w:rFonts w:asciiTheme="majorHAnsi" w:hAnsiTheme="majorHAnsi" w:cs="Arial"/>
        </w:rPr>
        <w:t>.</w:t>
      </w:r>
    </w:p>
    <w:p w:rsidR="005B2B15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 w:cs="Arial"/>
          <w:b/>
          <w:spacing w:val="-2"/>
        </w:rPr>
        <w:t>Odpowiedź:  Pełnomocnik Zamawiającego potwierdza.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10.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przeniesienie do katalogu klauzul fakultatywnych następujących klauzul obligatoryjnych w ubezpieczeniu mienia i sprzętu elektronicznego: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ubezpieczenia mienia poza ewidencją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konserwatorskiej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strajków i zamieszek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kosztów alarmu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kradzieży stałych elementów budynków i budowli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kosztów przeniesienia mienia i przekwaterowania osób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wyłączenia ryzyka z eksploatacji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ubezpieczenia mediów gaśniczych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szkód w przedmiotach szklanych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- klauzuli uznania stanu zabezpieczeń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a jeżeli nie jest możliwe przeniesienie wszystkich w/w klauzul do katalogu klauzul fakul</w:t>
      </w:r>
      <w:r w:rsidR="00C75B1F" w:rsidRPr="00930AA0">
        <w:rPr>
          <w:rFonts w:asciiTheme="majorHAnsi" w:hAnsiTheme="majorHAnsi" w:cs="Arial"/>
        </w:rPr>
        <w:t>t</w:t>
      </w:r>
      <w:r w:rsidRPr="00930AA0">
        <w:rPr>
          <w:rFonts w:asciiTheme="majorHAnsi" w:hAnsiTheme="majorHAnsi" w:cs="Arial"/>
        </w:rPr>
        <w:t>atywnych prosimy o wskazanie tych na przeniesienie których Zamawiający wyraża zgodę</w:t>
      </w:r>
      <w:r w:rsidR="009D0C67" w:rsidRPr="00930AA0">
        <w:rPr>
          <w:rFonts w:asciiTheme="majorHAnsi" w:hAnsiTheme="majorHAnsi" w:cs="Arial"/>
        </w:rPr>
        <w:t>.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 w:cs="Arial"/>
          <w:b/>
          <w:spacing w:val="-2"/>
        </w:rPr>
        <w:t xml:space="preserve">Odpowiedź:  Pełnomocnik Zamawiającego informuje, że </w:t>
      </w:r>
      <w:r w:rsidRPr="00930AA0">
        <w:rPr>
          <w:rFonts w:asciiTheme="majorHAnsi" w:hAnsiTheme="majorHAnsi"/>
          <w:b/>
        </w:rPr>
        <w:t>nie wyraża zgody na zmianę treści SIWZ  w zapytywanym zakresie.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11.</w:t>
      </w:r>
      <w:r w:rsidRPr="00930AA0">
        <w:rPr>
          <w:rFonts w:asciiTheme="majorHAnsi" w:hAnsiTheme="majorHAnsi" w:cs="Arial"/>
        </w:rPr>
        <w:t xml:space="preserve"> </w:t>
      </w:r>
      <w:r w:rsidR="00C75B1F" w:rsidRPr="00930AA0">
        <w:rPr>
          <w:rFonts w:asciiTheme="majorHAnsi" w:hAnsiTheme="majorHAnsi" w:cs="Arial"/>
        </w:rPr>
        <w:t>W klauzuli huraganu (</w:t>
      </w:r>
      <w:r w:rsidR="005B2B15" w:rsidRPr="00930AA0">
        <w:rPr>
          <w:rFonts w:asciiTheme="majorHAnsi" w:hAnsiTheme="majorHAnsi" w:cs="Arial"/>
        </w:rPr>
        <w:t>w ubezpieczeniu mienia jak również sprzętu elektronicznego) wnioskujemy o zmianę minimalnego poziomu wiatru z 13,9 m/s na 17 m/s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 w:cs="Arial"/>
          <w:b/>
          <w:spacing w:val="-2"/>
        </w:rPr>
        <w:t xml:space="preserve">Odpowiedź:  Pełnomocnik Zamawiającego informuje, że </w:t>
      </w:r>
      <w:r w:rsidRPr="00930AA0">
        <w:rPr>
          <w:rFonts w:asciiTheme="majorHAnsi" w:hAnsiTheme="majorHAnsi"/>
          <w:b/>
        </w:rPr>
        <w:t>nie wyraża zgody na zmianę treści SIWZ  w zapytywanym zakresie.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 xml:space="preserve">Pytanie </w:t>
      </w:r>
      <w:r w:rsidR="009D0C67" w:rsidRPr="00930AA0">
        <w:rPr>
          <w:rFonts w:asciiTheme="majorHAnsi" w:hAnsiTheme="majorHAnsi" w:cs="Arial"/>
          <w:b/>
        </w:rPr>
        <w:t>12.</w:t>
      </w:r>
      <w:r w:rsidR="009D0C67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Prosimy o informacje, czy sporządzone protokoły pokontrolne z okresowych przeglądów technicznych obiektów zgłoszonych do ubezpieczenia zwierają uwagi, zastrzeżenia, sugestie lub inne sformułowania o podobnym charakterze. W przypadku odpowiedzi twierdzącej, prosimy o udzielenie bliższych informacji o uwagach mających charakter zastrzeżeń warunkujących użytkowanie obiektów (którego obiektu dotyczą, jakie jest zastrzeżenie, czy zalecenia zostały zrealizowane, jeżeli nie – kiedy Zamawiający planuje je wykonać).</w:t>
      </w:r>
    </w:p>
    <w:p w:rsidR="009D0C67" w:rsidRPr="00930AA0" w:rsidRDefault="009D0C67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b/>
        </w:rPr>
        <w:lastRenderedPageBreak/>
        <w:t xml:space="preserve">Odpowiedź: Pełnomocnik </w:t>
      </w:r>
      <w:r w:rsidRPr="00930AA0">
        <w:rPr>
          <w:rFonts w:eastAsia="Calibri" w:cs="Times New Roman"/>
          <w:b/>
        </w:rPr>
        <w:t>Zamawiającego informuje, że  Powiat  wraz z jednostkami organizacyjnymi  i instytucją kultury co do zasady przestrzegają  obowiązujących przepisów prawa dotyczących użytkowania budynków i budowli, w tym dokonywanych okresowych  przeglądów  stanu technicznego i dozoru technicznego. Zamawiający nie  jest obecnie w stanie  ustalić czy  w protokołach  z dokonanych przeglądów  nie stwierdzono  zastrzeżeń warunkujących ich użytkowanie.</w:t>
      </w:r>
    </w:p>
    <w:p w:rsidR="009D0C67" w:rsidRPr="00930AA0" w:rsidRDefault="009D0C67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rFonts w:eastAsia="Calibri" w:cs="Times New Roman"/>
          <w:b/>
        </w:rPr>
        <w:t>Zamawiający informuje, że każdy Wykonawca  w terminie przed składaniem ofert ma prawo przeprowadzić lustrację mienia i lokalizacji deklarowanych do ubezpieczenia i samodzielnie dokonać oceny ryzyka (po ustaleniu terminu lustracji z Zamawiającym)</w:t>
      </w:r>
    </w:p>
    <w:p w:rsidR="005B2B15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eastAsia="Calibri" w:hAnsiTheme="majorHAnsi"/>
          <w:b/>
        </w:rPr>
        <w:t>Zamawiający udostępni potrzebne dokumenty.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13.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wszystkie budynki zgłoszone do ubezpieczenia posiadają pozwolenie na użytkowanie stosownie do aktualnego przeznaczenia;</w:t>
      </w:r>
      <w:r w:rsidR="005B2B15" w:rsidRPr="00930AA0">
        <w:rPr>
          <w:rFonts w:asciiTheme="majorHAnsi" w:hAnsiTheme="majorHAnsi" w:cs="Arial"/>
        </w:rPr>
        <w:br/>
        <w:t>w przeciwnym wypadku prosimy o wskazanie budynków nieposiadających takiego pozwolenia wraz z określeniem przyczyny.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 xml:space="preserve">Odpowiedź: Pełnomocnik </w:t>
      </w:r>
      <w:r w:rsidRPr="00930AA0">
        <w:rPr>
          <w:rFonts w:asciiTheme="majorHAnsi" w:eastAsia="Calibri" w:hAnsiTheme="majorHAnsi"/>
          <w:b/>
        </w:rPr>
        <w:t>Zamawiającego potwierdza.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</w:t>
      </w:r>
      <w:r w:rsidR="009D0C67" w:rsidRPr="00930AA0">
        <w:rPr>
          <w:rFonts w:asciiTheme="majorHAnsi" w:hAnsiTheme="majorHAnsi" w:cs="Arial"/>
          <w:b/>
        </w:rPr>
        <w:t>4.</w:t>
      </w:r>
      <w:r w:rsidR="009D0C67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Prosimy o potwierdzenie, że wszystkie budynki zgłoszone do ubezpieczenia i ich instalacje poddawane są regularnym przeglądom wynikającym z przepisów prawa, co potwierdzone jest każdorazowo pisemnym protokołami.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/>
          <w:b/>
        </w:rPr>
        <w:t>Odpowiedź: Zgodnie z odpowiedzią na pytanie 12.</w:t>
      </w:r>
    </w:p>
    <w:p w:rsidR="009D0C67" w:rsidRPr="00930AA0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69326F" w:rsidRDefault="009D0C67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69326F">
        <w:rPr>
          <w:rFonts w:asciiTheme="majorHAnsi" w:hAnsiTheme="majorHAnsi" w:cs="Arial"/>
          <w:b/>
        </w:rPr>
        <w:t>Pytanie 15.</w:t>
      </w:r>
      <w:r w:rsidRPr="0069326F">
        <w:rPr>
          <w:rFonts w:asciiTheme="majorHAnsi" w:hAnsiTheme="majorHAnsi" w:cs="Arial"/>
        </w:rPr>
        <w:t xml:space="preserve"> </w:t>
      </w:r>
      <w:r w:rsidR="005B2B15" w:rsidRPr="0069326F">
        <w:rPr>
          <w:rFonts w:asciiTheme="majorHAnsi" w:hAnsiTheme="majorHAnsi" w:cs="Arial"/>
        </w:rPr>
        <w:t>Prosimy o informację o prowadzonych i planowanych inwestycjach w ciągu trwania przedmiotowego Zamówienia, które będą objęte ochroną ubezpieczeniową zgodni</w:t>
      </w:r>
      <w:r w:rsidR="00C75B1F" w:rsidRPr="0069326F">
        <w:rPr>
          <w:rFonts w:asciiTheme="majorHAnsi" w:hAnsiTheme="majorHAnsi" w:cs="Arial"/>
        </w:rPr>
        <w:t>e z programem określonym w SIWZ</w:t>
      </w:r>
      <w:r w:rsidR="005B2B15" w:rsidRPr="0069326F">
        <w:rPr>
          <w:rFonts w:asciiTheme="majorHAnsi" w:hAnsiTheme="majorHAnsi" w:cs="Arial"/>
        </w:rPr>
        <w:t>, z podaniem rodzaju inwestycji, szacowanej wartości inwestycji oraz terminu rozpoczęcia/ukończenia jej realizacji</w:t>
      </w:r>
    </w:p>
    <w:p w:rsidR="00474A77" w:rsidRPr="0069326F" w:rsidRDefault="008651F8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9326F">
        <w:rPr>
          <w:b/>
        </w:rPr>
        <w:t>Odpowiedź:</w:t>
      </w:r>
      <w:r w:rsidR="00474A77" w:rsidRPr="0069326F">
        <w:rPr>
          <w:b/>
        </w:rPr>
        <w:t xml:space="preserve"> Pełnomocnik Zamawiającego informuje, że </w:t>
      </w:r>
      <w:r w:rsidR="00474A77" w:rsidRPr="0069326F">
        <w:rPr>
          <w:rFonts w:cs="Arial"/>
          <w:b/>
        </w:rPr>
        <w:t xml:space="preserve">prowadzone i planowane inwestycje w ciągu trwania przedmiotowego Zamówienia zawiera Załącznik do </w:t>
      </w:r>
      <w:r w:rsidR="00515E5D">
        <w:rPr>
          <w:rFonts w:cs="Arial"/>
          <w:b/>
        </w:rPr>
        <w:t>wyjaśnień treści SIWZ</w:t>
      </w:r>
      <w:r w:rsidR="00474A77" w:rsidRPr="0069326F">
        <w:rPr>
          <w:rFonts w:cs="Arial"/>
          <w:b/>
        </w:rPr>
        <w:t xml:space="preserve"> nr 1. Jednocześnie informujemy, że </w:t>
      </w:r>
      <w:r w:rsidR="00474A77" w:rsidRPr="0069326F">
        <w:rPr>
          <w:b/>
        </w:rPr>
        <w:t>Zamawiający nie jest w stanie podać informacji o planowanych inwestycjach na kolejne lata bez uchwalenia budżetu.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</w:t>
      </w:r>
      <w:r w:rsidR="008651F8" w:rsidRPr="00930AA0">
        <w:rPr>
          <w:rFonts w:asciiTheme="majorHAnsi" w:hAnsiTheme="majorHAnsi" w:cs="Arial"/>
          <w:b/>
        </w:rPr>
        <w:t>6.</w:t>
      </w:r>
      <w:r w:rsidR="008651F8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 xml:space="preserve">Czy Zamawiający planuje wyłączenie obiektów z eksploatacji w trakcie trwania przedmiotowego zamówienia? </w:t>
      </w:r>
    </w:p>
    <w:p w:rsidR="008651F8" w:rsidRPr="00930AA0" w:rsidRDefault="00016D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 xml:space="preserve">Odpowiedź: Pełnomocnik </w:t>
      </w:r>
      <w:r w:rsidRPr="00930AA0">
        <w:rPr>
          <w:rFonts w:asciiTheme="majorHAnsi" w:eastAsia="Calibri" w:hAnsiTheme="majorHAnsi"/>
          <w:b/>
        </w:rPr>
        <w:t xml:space="preserve">Zamawiającego informuje, że na chwilę obecną Powiat oraz jednostki podległe nie planują wyłączyć </w:t>
      </w:r>
      <w:r w:rsidRPr="00930AA0">
        <w:rPr>
          <w:rFonts w:asciiTheme="majorHAnsi" w:hAnsiTheme="majorHAnsi" w:cs="Arial"/>
          <w:b/>
        </w:rPr>
        <w:t>obiektów z eksploatacji.</w:t>
      </w:r>
      <w:r w:rsidR="00930AA0" w:rsidRPr="00930AA0">
        <w:rPr>
          <w:rFonts w:asciiTheme="majorHAnsi" w:hAnsiTheme="majorHAnsi"/>
          <w:b/>
        </w:rPr>
        <w:t xml:space="preserve"> Na chwilę obecną zgłoszono do ubezpieczenia budynek w Leśnej Podlaskiej (4 lokale mieszkalne) częściowo nieużytkowany  wartość  219 051,00 zł (Starostwo Powiatowe). </w:t>
      </w:r>
      <w:r w:rsidR="00930AA0" w:rsidRPr="00930AA0">
        <w:rPr>
          <w:rFonts w:asciiTheme="majorHAnsi" w:eastAsia="Calibri" w:hAnsiTheme="majorHAnsi"/>
          <w:b/>
        </w:rPr>
        <w:t xml:space="preserve"> 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016D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17</w:t>
      </w:r>
      <w:r w:rsidRPr="00930AA0">
        <w:rPr>
          <w:rFonts w:asciiTheme="majorHAnsi" w:hAnsiTheme="majorHAnsi" w:cs="Arial"/>
        </w:rPr>
        <w:t xml:space="preserve">. </w:t>
      </w:r>
      <w:r w:rsidR="005B2B15" w:rsidRPr="00930AA0">
        <w:rPr>
          <w:rFonts w:asciiTheme="majorHAnsi" w:hAnsiTheme="majorHAnsi" w:cs="Arial"/>
        </w:rPr>
        <w:t>Prosimy o określenie wartości PML (budynek/kompleks budynków wraz z mieniem w nim/nich znajdującym się) oraz określenie tej wartości i wskazanie lokalizacji, której dotyczy oddzielnie dla ubezpieczenia mienia i sprzętu elektronicznego</w:t>
      </w:r>
    </w:p>
    <w:p w:rsidR="005B2B15" w:rsidRPr="00930AA0" w:rsidRDefault="00016DF9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b/>
        </w:rPr>
        <w:t xml:space="preserve">Odpowiedź: Pełnomocnik </w:t>
      </w:r>
      <w:r w:rsidRPr="00930AA0">
        <w:rPr>
          <w:rFonts w:eastAsia="Calibri"/>
          <w:b/>
        </w:rPr>
        <w:t>Zamawiającego informuje, że lokalizacją o najwyższej sumie ubezpieczenia jest kompleks budynków Domu Pomocy Społecznej w Kozuli i wynosi ok. 11 500 000,00 zł a dla sprzętu elektronicznego ok. 77 250,00 zł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016D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18.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 xml:space="preserve">Czy wśród przedmiotów zgłoszonych do ubezpieczenia są </w:t>
      </w:r>
      <w:proofErr w:type="spellStart"/>
      <w:r w:rsidR="005B2B15" w:rsidRPr="00930AA0">
        <w:rPr>
          <w:rFonts w:asciiTheme="majorHAnsi" w:hAnsiTheme="majorHAnsi" w:cs="Arial"/>
        </w:rPr>
        <w:t>drony</w:t>
      </w:r>
      <w:proofErr w:type="spellEnd"/>
      <w:r w:rsidR="005B2B15" w:rsidRPr="00930AA0">
        <w:rPr>
          <w:rFonts w:asciiTheme="majorHAnsi" w:hAnsiTheme="majorHAnsi" w:cs="Arial"/>
        </w:rPr>
        <w:t xml:space="preserve"> lub inne jednostki latające? W przypadku odpowiedzi twierdzącej prosimy o wykaz tych jednostek oraz mienia, </w:t>
      </w:r>
      <w:r w:rsidR="005B2B15" w:rsidRPr="00930AA0">
        <w:rPr>
          <w:rFonts w:asciiTheme="majorHAnsi" w:hAnsiTheme="majorHAnsi" w:cs="Arial"/>
        </w:rPr>
        <w:lastRenderedPageBreak/>
        <w:t>które może być na nich zainstalowane z podaniem jednostkowych wartości oraz maksymalnej wartości pojedynczej jednostki latającej wraz z osprzętem.</w:t>
      </w:r>
    </w:p>
    <w:p w:rsidR="00A723C1" w:rsidRPr="00930AA0" w:rsidRDefault="00A723C1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930AA0">
        <w:rPr>
          <w:rFonts w:cs="Arial"/>
          <w:b/>
        </w:rPr>
        <w:t xml:space="preserve">Odpowiedź: Pełnomocnik Zamawiającego informuje, że Powiat wraz z jednostkami podległymi nie posiada </w:t>
      </w:r>
      <w:proofErr w:type="spellStart"/>
      <w:r w:rsidRPr="00930AA0">
        <w:rPr>
          <w:rFonts w:cs="Arial"/>
          <w:b/>
        </w:rPr>
        <w:t>dronów</w:t>
      </w:r>
      <w:proofErr w:type="spellEnd"/>
      <w:r w:rsidRPr="00930AA0">
        <w:rPr>
          <w:rFonts w:cs="Arial"/>
          <w:b/>
        </w:rPr>
        <w:t xml:space="preserve"> ani innych jednostek latających.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A723C1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19.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Czy w budynkach typu magazyn istniej możliwość składowania mienia na wysokości 5 i więcej metrów, jeśli tak prosimy o wskazanie tych obiektów oraz  podanie ich powierzchni i rodzaju przechowywanego w nich mienia.</w:t>
      </w:r>
    </w:p>
    <w:p w:rsidR="00A723C1" w:rsidRPr="00930AA0" w:rsidRDefault="00A723C1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930AA0">
        <w:rPr>
          <w:rFonts w:cs="Arial"/>
          <w:b/>
        </w:rPr>
        <w:t>Odpowiedź: Zamawiający informuje, że w budynkach typu magazyn nie składuje się mienia na wysokości 5 i więcej metrów.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A723C1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20.</w:t>
      </w:r>
      <w:r w:rsidRPr="00930AA0">
        <w:rPr>
          <w:rFonts w:asciiTheme="majorHAnsi" w:hAnsiTheme="majorHAnsi" w:cs="Arial"/>
        </w:rPr>
        <w:t xml:space="preserve"> Prosimy o informacje</w:t>
      </w:r>
      <w:r w:rsidR="005B2B15" w:rsidRPr="00930AA0">
        <w:rPr>
          <w:rFonts w:asciiTheme="majorHAnsi" w:hAnsiTheme="majorHAnsi" w:cs="Arial"/>
        </w:rPr>
        <w:t>, czy wśród mienia zgłoszonego do ubezpieczenia są budowle o konstrukcji namiot bądź budowle utrzymujące swój kształt dzięki wtłaczanemu powietrzu np. balon.  Czy Zamawiający planuje włączenie tego typu obiektów  w trakcie trwania przedmiotowego zamówienia? W przypadku odpowiedzi twierdzącej prosimy o wskazanie tych obiektów z podaniem wartości jednostkowej każdego z obiektów</w:t>
      </w:r>
    </w:p>
    <w:p w:rsidR="0026485D" w:rsidRPr="00930AA0" w:rsidRDefault="0026485D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informuje, że wśród mienia zgłoszonego do ubezpieczenia brak jest budowli utrzymujących swój kształt dzięki wtłaczanemu powietrzu np. balony tenisowe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930AA0">
        <w:rPr>
          <w:rFonts w:cs="Arial"/>
          <w:b/>
          <w:bCs/>
        </w:rPr>
        <w:t xml:space="preserve">Pytanie </w:t>
      </w:r>
      <w:r w:rsidR="0026485D" w:rsidRPr="00930AA0">
        <w:rPr>
          <w:rFonts w:cs="Arial"/>
          <w:b/>
          <w:bCs/>
        </w:rPr>
        <w:t>21.</w:t>
      </w:r>
      <w:r w:rsidR="0026485D" w:rsidRPr="00930AA0">
        <w:rPr>
          <w:rFonts w:cs="Arial"/>
          <w:bCs/>
        </w:rPr>
        <w:t xml:space="preserve"> </w:t>
      </w:r>
      <w:r w:rsidRPr="00930AA0">
        <w:rPr>
          <w:rFonts w:cs="Arial"/>
          <w:bCs/>
        </w:rPr>
        <w:t xml:space="preserve">Prosimy o potwierdzenie, że </w:t>
      </w:r>
      <w:r w:rsidR="0026485D" w:rsidRPr="00930AA0">
        <w:rPr>
          <w:rFonts w:cs="Arial"/>
          <w:bCs/>
        </w:rPr>
        <w:t xml:space="preserve">w </w:t>
      </w:r>
      <w:r w:rsidRPr="00930AA0">
        <w:rPr>
          <w:rFonts w:cs="Arial"/>
          <w:bCs/>
        </w:rPr>
        <w:t>ubezpieczeniach zawartych w systemie pierwszego ryzyka obowiązuje konsumpcja sumy ubezpieczenia (gwarancyjna) w każdym z rocznych okresów ubezpieczenia</w:t>
      </w:r>
      <w:r w:rsidR="00445A9E" w:rsidRPr="00930AA0">
        <w:rPr>
          <w:rFonts w:cs="Arial"/>
          <w:bCs/>
        </w:rPr>
        <w:t>.</w:t>
      </w:r>
    </w:p>
    <w:p w:rsidR="0026485D" w:rsidRPr="00930AA0" w:rsidRDefault="00445A9E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930AA0">
        <w:rPr>
          <w:b/>
        </w:rPr>
        <w:t>Odpowiedź: Pełnomocnik Zamawiającego potwierdza.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 xml:space="preserve">Pytanie </w:t>
      </w:r>
      <w:r w:rsidR="00445A9E" w:rsidRPr="00930AA0">
        <w:rPr>
          <w:rFonts w:asciiTheme="majorHAnsi" w:hAnsiTheme="majorHAnsi" w:cs="Arial"/>
          <w:b/>
        </w:rPr>
        <w:t>22.</w:t>
      </w:r>
      <w:r w:rsidR="00445A9E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Prosimy o potwierdzenie, że   ryzyko kradzieży zwykłej nie dotyczy wartości    pieniężnych i gotówki, w przeciwnym wypadku wnioskujemy o wyłączenie z ryzyka kradzieży zwykłej wartości pieniężnych i gotówki</w:t>
      </w:r>
      <w:r w:rsidR="00445A9E" w:rsidRPr="00930AA0">
        <w:rPr>
          <w:rFonts w:asciiTheme="majorHAnsi" w:hAnsiTheme="majorHAnsi" w:cs="Arial"/>
        </w:rPr>
        <w:t>.</w:t>
      </w:r>
    </w:p>
    <w:p w:rsidR="00445A9E" w:rsidRPr="00930AA0" w:rsidRDefault="00445A9E" w:rsidP="005368D5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930AA0">
        <w:rPr>
          <w:b/>
        </w:rPr>
        <w:t>Odpowiedź: Pełnomocnik Zamawiającego potwierdza.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69326F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Pytanie </w:t>
      </w:r>
      <w:r w:rsidR="00445A9E" w:rsidRPr="00930AA0">
        <w:rPr>
          <w:rFonts w:asciiTheme="majorHAnsi" w:hAnsiTheme="majorHAnsi" w:cs="Arial"/>
          <w:b/>
        </w:rPr>
        <w:t>23.</w:t>
      </w:r>
      <w:r w:rsidR="00445A9E"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Czy Zamawiający zgłasza do ubezpieczenia mienie w postaci wysypiska/składowiska odpadów, budynków budowli i mienia w nich się znajdującego związanego z przetwarzanie</w:t>
      </w:r>
      <w:r w:rsidR="006C1DEC" w:rsidRPr="00930AA0">
        <w:rPr>
          <w:rFonts w:asciiTheme="majorHAnsi" w:hAnsiTheme="majorHAnsi" w:cs="Arial"/>
        </w:rPr>
        <w:t>m</w:t>
      </w:r>
      <w:r w:rsidR="005B2B15" w:rsidRPr="00930AA0">
        <w:rPr>
          <w:rFonts w:asciiTheme="majorHAnsi" w:hAnsiTheme="majorHAnsi" w:cs="Arial"/>
        </w:rPr>
        <w:t>/odzyskiwaniem wszelkiego rodzaju odpadów?</w:t>
      </w:r>
    </w:p>
    <w:p w:rsidR="00445A9E" w:rsidRPr="00930AA0" w:rsidRDefault="00445A9E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930AA0">
        <w:rPr>
          <w:b/>
        </w:rPr>
        <w:t xml:space="preserve">Odpowiedź: Pełnomocnik Zamawiającego informuje, że </w:t>
      </w:r>
      <w:r w:rsidR="009E76BF" w:rsidRPr="00930AA0">
        <w:rPr>
          <w:b/>
        </w:rPr>
        <w:t>nie zgłoszono do</w:t>
      </w:r>
      <w:r w:rsidR="009E76BF" w:rsidRPr="00930AA0">
        <w:rPr>
          <w:rFonts w:cs="Arial"/>
          <w:b/>
        </w:rPr>
        <w:t xml:space="preserve"> ubezpieczenia mienia w postaci wysypiska/składowiska odpadów, budynków budowli i mienia w nich się znajdującego związanego z przetwarzanie</w:t>
      </w:r>
      <w:r w:rsidR="006C1DEC" w:rsidRPr="00930AA0">
        <w:rPr>
          <w:rFonts w:cs="Arial"/>
          <w:b/>
        </w:rPr>
        <w:t>m</w:t>
      </w:r>
      <w:r w:rsidR="009E76BF" w:rsidRPr="00930AA0">
        <w:rPr>
          <w:rFonts w:cs="Arial"/>
          <w:b/>
        </w:rPr>
        <w:t>/odzyskiwaniem wszelkiego rodzaju odpadów</w:t>
      </w:r>
      <w:r w:rsidRPr="00930AA0">
        <w:rPr>
          <w:b/>
        </w:rPr>
        <w:t>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2</w:t>
      </w:r>
      <w:r w:rsidR="009E76BF" w:rsidRPr="00930AA0">
        <w:rPr>
          <w:rFonts w:asciiTheme="majorHAnsi" w:hAnsiTheme="majorHAnsi" w:cs="Arial"/>
          <w:b/>
        </w:rPr>
        <w:t>4.</w:t>
      </w:r>
      <w:r w:rsidR="009E76BF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Prosimy o potwierdzenie, że jeżeli w zakresie ubezpieczenia mienia OWU Wykonawcy wskazują przesłanki wyłączające bądź ograniczające odpowiedzialność Ubezpieczyciela to mają one zastosowanie, chyba że Zamawiający wprost włączył je do zakresu ubezpieczenia określonego w SIWZ.</w:t>
      </w:r>
    </w:p>
    <w:p w:rsidR="009E76BF" w:rsidRPr="00930AA0" w:rsidRDefault="009E76BF" w:rsidP="005368D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30AA0">
        <w:rPr>
          <w:b/>
        </w:rPr>
        <w:t>Odpowiedź: Pełnomocnik Zamawiającego informuje, że</w:t>
      </w:r>
      <w:r w:rsidRPr="00930AA0">
        <w:rPr>
          <w:rFonts w:eastAsia="Times New Roman" w:cs="Times New Roman"/>
          <w:b/>
          <w:lang w:eastAsia="pl-PL"/>
        </w:rPr>
        <w:t xml:space="preserve"> w kwestiach nieuregulowanych odmiennie w SIWZ i w ofercie Wykonawcy zastosowanie będą miały ogólne bądź szczególne warunki ubezpieczenia wybranego Wykonawcy.</w:t>
      </w:r>
    </w:p>
    <w:p w:rsidR="009E76BF" w:rsidRPr="00930AA0" w:rsidRDefault="009E76BF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lastRenderedPageBreak/>
        <w:t>Pytanie 2</w:t>
      </w:r>
      <w:r w:rsidR="009E76BF" w:rsidRPr="00930AA0">
        <w:rPr>
          <w:rFonts w:asciiTheme="majorHAnsi" w:hAnsiTheme="majorHAnsi" w:cs="Arial"/>
          <w:b/>
        </w:rPr>
        <w:t>5.</w:t>
      </w:r>
      <w:r w:rsidR="009E76BF" w:rsidRPr="00930AA0">
        <w:rPr>
          <w:rFonts w:asciiTheme="majorHAnsi" w:hAnsiTheme="majorHAnsi" w:cs="Arial"/>
        </w:rPr>
        <w:t xml:space="preserve"> </w:t>
      </w:r>
      <w:r w:rsidRPr="00930AA0">
        <w:rPr>
          <w:rFonts w:asciiTheme="majorHAnsi" w:hAnsiTheme="majorHAnsi" w:cs="Arial"/>
        </w:rPr>
        <w:t>W odniesieniu do podanej informacji o dotychczasowym przebiegu ubezpieczeń Zamawiającego prosimy o informacje dodatkowe: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a)</w:t>
      </w:r>
      <w:r w:rsidRPr="00930AA0">
        <w:rPr>
          <w:rFonts w:asciiTheme="majorHAnsi" w:hAnsiTheme="majorHAnsi" w:cs="Arial"/>
        </w:rPr>
        <w:tab/>
        <w:t xml:space="preserve"> czy Zamawiający w okresie ostatnich 3 lat był ubezpieczony (co najmniej) w zakresie wszystkich ubezpieczeń określonych w SIWZ? W przypadku odpowiedzi negatywnej, prosimy o wskazanie różnic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b)</w:t>
      </w:r>
      <w:r w:rsidRPr="00930AA0">
        <w:rPr>
          <w:rFonts w:asciiTheme="majorHAnsi" w:hAnsiTheme="majorHAnsi" w:cs="Arial"/>
        </w:rPr>
        <w:tab/>
        <w:t>czy wszystkie obiekty/lokalizacje były dotychczas objęte ochroną? W przypadku odpowiedzi negatywnej, prosimy o wskazanie różnic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 xml:space="preserve">c) </w:t>
      </w:r>
      <w:r w:rsidRPr="00930AA0">
        <w:rPr>
          <w:rFonts w:asciiTheme="majorHAnsi" w:hAnsiTheme="majorHAnsi" w:cs="Arial"/>
        </w:rPr>
        <w:tab/>
        <w:t>czy podana szkodowość obejmuje wszystkie zgłoszone do ubezpieczenia lokalizacje tj. czy podana szkodowość uwzględnia wszystkie szkody jakie wystąpiły w okresie 3 ostatnich lat we wszystkich zgłoszonych do ubezpieczenia lokalizacjach?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d)</w:t>
      </w:r>
      <w:r w:rsidRPr="00930AA0">
        <w:rPr>
          <w:rFonts w:asciiTheme="majorHAnsi" w:hAnsiTheme="majorHAnsi" w:cs="Arial"/>
        </w:rPr>
        <w:tab/>
        <w:t>czy zakres ochrony w ramach poszczególnych ubezpieczeń był analogiczny do określonego w SIWZ? W przypadku istotnych różnic w zakresach poszczególnych ubezpieczeń – prosimy o ich wskazanie</w:t>
      </w:r>
    </w:p>
    <w:p w:rsidR="009E76BF" w:rsidRPr="00930AA0" w:rsidRDefault="009E76BF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/>
          <w:b/>
        </w:rPr>
        <w:t xml:space="preserve">Odpowiedź: </w:t>
      </w:r>
    </w:p>
    <w:p w:rsidR="009E76BF" w:rsidRPr="00930AA0" w:rsidRDefault="006C1DEC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/>
          <w:b/>
        </w:rPr>
        <w:t xml:space="preserve">Ad. a) - </w:t>
      </w:r>
      <w:r w:rsidRPr="00930AA0">
        <w:rPr>
          <w:rFonts w:asciiTheme="majorHAnsi" w:hAnsiTheme="majorHAnsi" w:cs="Arial"/>
          <w:b/>
        </w:rPr>
        <w:t>Zamawiający w okresie ostatnich 3 lat był ubezpieczony (co najmniej) w zakresie wszystkich ubezpieczeń określonych w SIWZ,</w:t>
      </w:r>
    </w:p>
    <w:p w:rsidR="009E76BF" w:rsidRPr="00930AA0" w:rsidRDefault="009E76BF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/>
          <w:b/>
        </w:rPr>
        <w:t xml:space="preserve">Ad. b) </w:t>
      </w:r>
      <w:r w:rsidR="006C1DEC" w:rsidRPr="00930AA0">
        <w:rPr>
          <w:rFonts w:asciiTheme="majorHAnsi" w:hAnsiTheme="majorHAnsi"/>
          <w:b/>
        </w:rPr>
        <w:t>–</w:t>
      </w:r>
      <w:r w:rsidRPr="00930AA0">
        <w:rPr>
          <w:rFonts w:asciiTheme="majorHAnsi" w:hAnsiTheme="majorHAnsi"/>
          <w:b/>
        </w:rPr>
        <w:t xml:space="preserve"> tak</w:t>
      </w:r>
      <w:r w:rsidR="006C1DEC" w:rsidRPr="00930AA0">
        <w:rPr>
          <w:rFonts w:asciiTheme="majorHAnsi" w:hAnsiTheme="majorHAnsi"/>
          <w:b/>
        </w:rPr>
        <w:t>,</w:t>
      </w:r>
    </w:p>
    <w:p w:rsidR="009E76BF" w:rsidRPr="00930AA0" w:rsidRDefault="009E76BF" w:rsidP="005368D5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930AA0">
        <w:rPr>
          <w:rFonts w:asciiTheme="majorHAnsi" w:hAnsiTheme="majorHAnsi"/>
          <w:b/>
        </w:rPr>
        <w:t>Ad. c) – podana szkodowość obejmuje wszystkie zgłoszo</w:t>
      </w:r>
      <w:r w:rsidR="006C1DEC" w:rsidRPr="00930AA0">
        <w:rPr>
          <w:rFonts w:asciiTheme="majorHAnsi" w:hAnsiTheme="majorHAnsi"/>
          <w:b/>
        </w:rPr>
        <w:t>ne do ubezpieczenia lokalizacje,</w:t>
      </w:r>
    </w:p>
    <w:p w:rsidR="005B2B15" w:rsidRPr="00930AA0" w:rsidRDefault="006C1DEC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930AA0">
        <w:rPr>
          <w:rFonts w:cs="Arial"/>
          <w:b/>
          <w:bCs/>
        </w:rPr>
        <w:t xml:space="preserve">Ad. </w:t>
      </w:r>
      <w:r w:rsidR="009E76BF" w:rsidRPr="00930AA0">
        <w:rPr>
          <w:rFonts w:cs="Arial"/>
          <w:b/>
          <w:bCs/>
        </w:rPr>
        <w:t xml:space="preserve">d) - </w:t>
      </w:r>
      <w:r w:rsidR="009E76BF" w:rsidRPr="00930AA0">
        <w:rPr>
          <w:rFonts w:cs="Arial"/>
          <w:b/>
        </w:rPr>
        <w:t>zakres ochrony w ramach poszczególnych ubezpieczeń był analogiczny do określonego w SIWZ.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9E76BF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26</w:t>
      </w:r>
      <w:r w:rsidRPr="00930AA0">
        <w:rPr>
          <w:rFonts w:asciiTheme="majorHAnsi" w:hAnsiTheme="majorHAnsi" w:cs="Arial"/>
        </w:rPr>
        <w:t xml:space="preserve">. </w:t>
      </w:r>
      <w:r w:rsidR="005B2B15" w:rsidRPr="00930AA0">
        <w:rPr>
          <w:rFonts w:asciiTheme="majorHAnsi" w:hAnsiTheme="majorHAnsi" w:cs="Arial"/>
        </w:rPr>
        <w:t>Prosimy o potwierdzenie, że wśród mienia zgłoszonego do ubezpieczenia nie ma obiektów mostowych oraz innych budowli hydro</w:t>
      </w:r>
      <w:r w:rsidRPr="00930AA0">
        <w:rPr>
          <w:rFonts w:asciiTheme="majorHAnsi" w:hAnsiTheme="majorHAnsi" w:cs="Arial"/>
        </w:rPr>
        <w:t>technicznych typu mola itp.</w:t>
      </w:r>
      <w:r w:rsidR="005B2B15" w:rsidRPr="00930AA0">
        <w:rPr>
          <w:rFonts w:asciiTheme="majorHAnsi" w:hAnsiTheme="majorHAnsi" w:cs="Arial"/>
        </w:rPr>
        <w:t xml:space="preserve"> W przeciwnym wypadku prosimy o</w:t>
      </w:r>
      <w:r w:rsidRPr="00930AA0">
        <w:rPr>
          <w:rFonts w:asciiTheme="majorHAnsi" w:hAnsiTheme="majorHAnsi" w:cs="Arial"/>
        </w:rPr>
        <w:t xml:space="preserve"> podanie długości obiektów, kon</w:t>
      </w:r>
      <w:r w:rsidR="005B2B15" w:rsidRPr="00930AA0">
        <w:rPr>
          <w:rFonts w:asciiTheme="majorHAnsi" w:hAnsiTheme="majorHAnsi" w:cs="Arial"/>
        </w:rPr>
        <w:t>s</w:t>
      </w:r>
      <w:r w:rsidRPr="00930AA0">
        <w:rPr>
          <w:rFonts w:asciiTheme="majorHAnsi" w:hAnsiTheme="majorHAnsi" w:cs="Arial"/>
        </w:rPr>
        <w:t>t</w:t>
      </w:r>
      <w:r w:rsidR="005B2B15" w:rsidRPr="00930AA0">
        <w:rPr>
          <w:rFonts w:asciiTheme="majorHAnsi" w:hAnsiTheme="majorHAnsi" w:cs="Arial"/>
        </w:rPr>
        <w:t>rukcji oraz jednostkowych sum ubezpieczenia.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Niezależnie od powyższego prosimy o wyłącz</w:t>
      </w:r>
      <w:r w:rsidR="009E76BF" w:rsidRPr="00930AA0">
        <w:rPr>
          <w:rFonts w:cs="Arial"/>
        </w:rPr>
        <w:t>enie z ochrony ubezpieczeniowej</w:t>
      </w:r>
      <w:r w:rsidRPr="00930AA0">
        <w:rPr>
          <w:rFonts w:cs="Arial"/>
        </w:rPr>
        <w:t>: mostów oraz innych obiektów hydrotechnicznych</w:t>
      </w:r>
    </w:p>
    <w:p w:rsidR="009E76BF" w:rsidRPr="00930AA0" w:rsidRDefault="009E76BF" w:rsidP="005368D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930AA0">
        <w:rPr>
          <w:b/>
        </w:rPr>
        <w:t>Odpowiedź: Pełnomocnik Zamawiającego informuje, że</w:t>
      </w:r>
      <w:r w:rsidR="006320F9" w:rsidRPr="00930AA0">
        <w:rPr>
          <w:b/>
        </w:rPr>
        <w:t xml:space="preserve"> nie deklaruje do ubezpieczenia </w:t>
      </w:r>
      <w:r w:rsidR="006320F9" w:rsidRPr="00930AA0">
        <w:rPr>
          <w:rFonts w:cs="Arial"/>
          <w:b/>
        </w:rPr>
        <w:t>obiektów mostowych oraz innych budowli hydrotechnicznych typu mola itp.</w:t>
      </w:r>
      <w:r w:rsidR="006320F9" w:rsidRPr="00930AA0">
        <w:rPr>
          <w:b/>
        </w:rPr>
        <w:t xml:space="preserve"> 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27.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w ramach OC za produkt ochroną ubezpieczeniową będzie objęta wyłącznie woda oraz posiłki.</w:t>
      </w:r>
      <w:r w:rsidR="009E76BF"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W przeciwnym wypadku prosimy o wskazanie także innego rodzaju produktów, które mają być objęte ochrona ubezpieczeniową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5B2B15" w:rsidP="005368D5">
      <w:pPr>
        <w:pStyle w:val="Akapitzlist"/>
        <w:spacing w:line="276" w:lineRule="auto"/>
        <w:ind w:left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30AA0">
        <w:rPr>
          <w:rFonts w:asciiTheme="majorHAnsi" w:hAnsiTheme="majorHAnsi" w:cs="Arial"/>
          <w:b/>
          <w:sz w:val="22"/>
          <w:szCs w:val="22"/>
        </w:rPr>
        <w:t>Pytanie 2</w:t>
      </w:r>
      <w:r w:rsidR="006320F9" w:rsidRPr="00930AA0">
        <w:rPr>
          <w:rFonts w:asciiTheme="majorHAnsi" w:hAnsiTheme="majorHAnsi" w:cs="Arial"/>
          <w:b/>
          <w:sz w:val="22"/>
          <w:szCs w:val="22"/>
        </w:rPr>
        <w:t>8.</w:t>
      </w:r>
      <w:r w:rsidR="006320F9" w:rsidRPr="00930AA0">
        <w:rPr>
          <w:rFonts w:asciiTheme="majorHAnsi" w:hAnsiTheme="majorHAnsi" w:cs="Arial"/>
          <w:sz w:val="22"/>
          <w:szCs w:val="22"/>
        </w:rPr>
        <w:t xml:space="preserve"> </w:t>
      </w:r>
      <w:r w:rsidRPr="00930AA0">
        <w:rPr>
          <w:rFonts w:asciiTheme="majorHAnsi" w:hAnsiTheme="majorHAnsi" w:cs="Arial"/>
          <w:sz w:val="22"/>
          <w:szCs w:val="22"/>
        </w:rPr>
        <w:t>Prosimy o potwierdzenie, że  zakres ubezpieczenia odpowiedzialności cywilnej nie obejmuje i nie będzie obejmować szkód powstałych w związku z prowadzeniem działalności medycznej, badawczej, farmaceutycznej a także udzielaniem świadczeń opieki zdrowotnej (powyższe nie dot. drobnych usług świadczonych przez personel ośrodków/domów opieki społecznej, żłobków lub jednostek oświatowych, wychowawczych na rzecz podopiecznych) oraz zarządzaniem jednostkami służby zdrowia.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6320F9" w:rsidRPr="00930AA0" w:rsidRDefault="006320F9" w:rsidP="005368D5">
      <w:pPr>
        <w:pStyle w:val="Akapitzlist"/>
        <w:spacing w:line="276" w:lineRule="auto"/>
        <w:ind w:left="0"/>
        <w:contextualSpacing w:val="0"/>
        <w:jc w:val="both"/>
        <w:rPr>
          <w:rFonts w:asciiTheme="majorHAnsi" w:hAnsiTheme="majorHAnsi" w:cs="Arial"/>
          <w:sz w:val="22"/>
          <w:szCs w:val="22"/>
        </w:rPr>
      </w:pPr>
    </w:p>
    <w:p w:rsidR="005B2B15" w:rsidRPr="00930AA0" w:rsidRDefault="006320F9" w:rsidP="005368D5">
      <w:pPr>
        <w:spacing w:after="0"/>
        <w:jc w:val="both"/>
        <w:rPr>
          <w:rFonts w:cs="Arial"/>
        </w:rPr>
      </w:pPr>
      <w:r w:rsidRPr="00930AA0">
        <w:rPr>
          <w:rFonts w:cs="Arial"/>
          <w:b/>
        </w:rPr>
        <w:t>Pytanie 29.</w:t>
      </w:r>
      <w:r w:rsidRPr="00930AA0">
        <w:rPr>
          <w:rFonts w:cs="Arial"/>
        </w:rPr>
        <w:t xml:space="preserve"> </w:t>
      </w:r>
      <w:r w:rsidR="005B2B15" w:rsidRPr="00930AA0">
        <w:rPr>
          <w:rFonts w:cs="Arial"/>
        </w:rPr>
        <w:t>Prosimy o potwierdzenie, że ubezpieczenie odpowiedzialności cywilnej nie obejmuje i nie będzie obejmować szkód objętych systemem ubezpieczeń obowiązkowych, w tym obowiązkowym ubezpieczeniem OC zarządcy nieruchomości, oraz nie stanowi i nie będzie stanowić ochrony nadwyżkowej dla ubezpieczeń obowiązkowych</w:t>
      </w:r>
      <w:r w:rsidRPr="00930AA0">
        <w:rPr>
          <w:rFonts w:cs="Arial"/>
        </w:rPr>
        <w:t>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lastRenderedPageBreak/>
        <w:t>Odpowiedź: Pełnomocnik Zamawiającego potwierdza.</w:t>
      </w:r>
    </w:p>
    <w:p w:rsidR="005B2B15" w:rsidRPr="00930AA0" w:rsidRDefault="005B2B15" w:rsidP="005368D5">
      <w:pPr>
        <w:pStyle w:val="Akapitzlist"/>
        <w:widowControl w:val="0"/>
        <w:suppressAutoHyphens/>
        <w:spacing w:line="276" w:lineRule="auto"/>
        <w:ind w:left="0"/>
        <w:contextualSpacing w:val="0"/>
        <w:jc w:val="both"/>
        <w:rPr>
          <w:rFonts w:asciiTheme="majorHAnsi" w:hAnsiTheme="majorHAnsi" w:cs="Arial"/>
          <w:sz w:val="22"/>
          <w:szCs w:val="22"/>
        </w:rPr>
      </w:pPr>
    </w:p>
    <w:p w:rsidR="005B2B15" w:rsidRPr="00930AA0" w:rsidRDefault="006320F9" w:rsidP="005368D5">
      <w:pPr>
        <w:pStyle w:val="Akapitzlist"/>
        <w:widowControl w:val="0"/>
        <w:suppressAutoHyphens/>
        <w:spacing w:line="276" w:lineRule="auto"/>
        <w:ind w:left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30AA0">
        <w:rPr>
          <w:rFonts w:asciiTheme="majorHAnsi" w:hAnsiTheme="majorHAnsi" w:cs="Arial"/>
          <w:b/>
          <w:sz w:val="22"/>
          <w:szCs w:val="22"/>
        </w:rPr>
        <w:t>Pytanie 30.</w:t>
      </w:r>
      <w:r w:rsidRPr="00930AA0">
        <w:rPr>
          <w:rFonts w:asciiTheme="majorHAnsi" w:hAnsiTheme="majorHAnsi" w:cs="Arial"/>
          <w:sz w:val="22"/>
          <w:szCs w:val="22"/>
        </w:rPr>
        <w:t xml:space="preserve"> </w:t>
      </w:r>
      <w:r w:rsidR="005B2B15" w:rsidRPr="00930AA0">
        <w:rPr>
          <w:rFonts w:asciiTheme="majorHAnsi" w:hAnsiTheme="majorHAnsi" w:cs="Arial"/>
          <w:sz w:val="22"/>
          <w:szCs w:val="22"/>
        </w:rPr>
        <w:t>W odniesieniu do ubezpieczenia odpowiedzialności cywilnej prosimy o potwierdzenie, że zakres ochrony ubezpieczeniowej nie obejmuje i nie będzie obejmować szkód związanych z imprezami motorowymi, motorowodnymi, lotniczymi oraz imprezami obejmującymi sporty motorowe, motorowodne, lotnicze.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31.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 xml:space="preserve">Prosimy o potwierdzenie, że zakresem ochrony ubezpieczeni odpowiedzialności cywilnej nie są i nie będą obejmowane imprezy związane ze  sportami ekstremalnymi takimi jak:  skoki </w:t>
      </w:r>
      <w:proofErr w:type="spellStart"/>
      <w:r w:rsidR="005B2B15" w:rsidRPr="00930AA0">
        <w:rPr>
          <w:rFonts w:asciiTheme="majorHAnsi" w:hAnsiTheme="majorHAnsi" w:cs="Arial"/>
        </w:rPr>
        <w:t>bungee</w:t>
      </w:r>
      <w:proofErr w:type="spellEnd"/>
      <w:r w:rsidR="005B2B15" w:rsidRPr="00930AA0">
        <w:rPr>
          <w:rFonts w:asciiTheme="majorHAnsi" w:hAnsiTheme="majorHAnsi" w:cs="Arial"/>
        </w:rPr>
        <w:t xml:space="preserve">, B.A.S.E. jumping, speleologia, </w:t>
      </w:r>
      <w:proofErr w:type="spellStart"/>
      <w:r w:rsidR="005B2B15" w:rsidRPr="00930AA0">
        <w:rPr>
          <w:rFonts w:asciiTheme="majorHAnsi" w:hAnsiTheme="majorHAnsi" w:cs="Arial"/>
        </w:rPr>
        <w:t>rafting</w:t>
      </w:r>
      <w:proofErr w:type="spellEnd"/>
      <w:r w:rsidR="005B2B15" w:rsidRPr="00930AA0">
        <w:rPr>
          <w:rFonts w:asciiTheme="majorHAnsi" w:hAnsiTheme="majorHAnsi" w:cs="Arial"/>
        </w:rPr>
        <w:t xml:space="preserve">, </w:t>
      </w:r>
      <w:proofErr w:type="spellStart"/>
      <w:r w:rsidR="005B2B15" w:rsidRPr="00930AA0">
        <w:rPr>
          <w:rFonts w:asciiTheme="majorHAnsi" w:hAnsiTheme="majorHAnsi" w:cs="Arial"/>
        </w:rPr>
        <w:t>canyoning</w:t>
      </w:r>
      <w:proofErr w:type="spellEnd"/>
      <w:r w:rsidR="005B2B15" w:rsidRPr="00930AA0">
        <w:rPr>
          <w:rFonts w:asciiTheme="majorHAnsi" w:hAnsiTheme="majorHAnsi" w:cs="Arial"/>
        </w:rPr>
        <w:t xml:space="preserve"> itp.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32.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wyłączenie z zakresu ubezpieczenia odpowiedzialności cywilnej poniższego rozszerzenia odpowiedzialności: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Cs/>
        </w:rPr>
        <w:t>Pkt. 4.11.</w:t>
      </w:r>
      <w:r w:rsidRPr="00930AA0">
        <w:rPr>
          <w:rFonts w:asciiTheme="majorHAnsi" w:hAnsiTheme="majorHAnsi" w:cs="Arial"/>
          <w:b/>
          <w:bCs/>
        </w:rPr>
        <w:t xml:space="preserve"> </w:t>
      </w:r>
      <w:r w:rsidRPr="00930AA0">
        <w:rPr>
          <w:rFonts w:asciiTheme="majorHAnsi" w:hAnsiTheme="majorHAnsi" w:cs="Arial"/>
        </w:rPr>
        <w:t xml:space="preserve">odpowiedzialność cywilną za szkody wyrządzone w związku z prowadzonymi pracami rozbiórkowymi i wyburzeniowymi, bez </w:t>
      </w:r>
      <w:proofErr w:type="spellStart"/>
      <w:r w:rsidRPr="00930AA0">
        <w:rPr>
          <w:rFonts w:asciiTheme="majorHAnsi" w:hAnsiTheme="majorHAnsi" w:cs="Arial"/>
        </w:rPr>
        <w:t>podlimitu</w:t>
      </w:r>
      <w:proofErr w:type="spellEnd"/>
      <w:r w:rsidRPr="00930AA0">
        <w:rPr>
          <w:rFonts w:asciiTheme="majorHAnsi" w:hAnsiTheme="majorHAnsi" w:cs="Arial"/>
        </w:rPr>
        <w:t>, do wysokości sumy gwarancyjnej na jeden i wszystkie wypadki ubezpieczeniowe,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a jeżeli Zamawiający nie wyraża na to zgody to prosimy o dodanie zapisu w brzmieniu:</w:t>
      </w:r>
    </w:p>
    <w:p w:rsidR="005B2B15" w:rsidRPr="00930AA0" w:rsidRDefault="005B2B15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</w:rPr>
        <w:t>Warunkiem udzielenia ochrony ubezpieczeniowej jest wykonywanie prac rozbiórkowych i wyburzeniowych bez użycia materiałów wybuchowych.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/>
          <w:b/>
        </w:rPr>
        <w:t xml:space="preserve">Odpowiedź: Pełnomocnik Zamawiającego dookreśla </w:t>
      </w:r>
      <w:r w:rsidRPr="00930AA0">
        <w:rPr>
          <w:rFonts w:asciiTheme="majorHAnsi" w:hAnsiTheme="majorHAnsi" w:cs="Arial"/>
          <w:b/>
          <w:bCs/>
        </w:rPr>
        <w:t xml:space="preserve">Pkt. 4.11. SIWZ: </w:t>
      </w:r>
      <w:r w:rsidRPr="00930AA0">
        <w:rPr>
          <w:rFonts w:asciiTheme="majorHAnsi" w:hAnsiTheme="majorHAnsi" w:cs="Arial"/>
          <w:b/>
        </w:rPr>
        <w:t xml:space="preserve">odpowiedzialność cywilna za szkody wyrządzone w związku z prowadzonymi pracami rozbiórkowymi i wyburzeniowymi, bez </w:t>
      </w:r>
      <w:proofErr w:type="spellStart"/>
      <w:r w:rsidRPr="00930AA0">
        <w:rPr>
          <w:rFonts w:asciiTheme="majorHAnsi" w:hAnsiTheme="majorHAnsi" w:cs="Arial"/>
          <w:b/>
        </w:rPr>
        <w:t>podlimitu</w:t>
      </w:r>
      <w:proofErr w:type="spellEnd"/>
      <w:r w:rsidRPr="00930AA0">
        <w:rPr>
          <w:rFonts w:asciiTheme="majorHAnsi" w:hAnsiTheme="majorHAnsi" w:cs="Arial"/>
          <w:b/>
        </w:rPr>
        <w:t xml:space="preserve">, do wysokości sumy gwarancyjnej na jeden i wszystkie wypadki ubezpieczeniowe </w:t>
      </w:r>
      <w:r w:rsidR="006C1DEC" w:rsidRPr="00930AA0">
        <w:rPr>
          <w:rFonts w:asciiTheme="majorHAnsi" w:hAnsiTheme="majorHAnsi" w:cs="Arial"/>
          <w:b/>
        </w:rPr>
        <w:t>obejmuje</w:t>
      </w:r>
      <w:r w:rsidRPr="00930AA0">
        <w:rPr>
          <w:rFonts w:asciiTheme="majorHAnsi" w:hAnsiTheme="majorHAnsi" w:cs="Arial"/>
          <w:b/>
        </w:rPr>
        <w:t xml:space="preserve"> wykonywanie prac bez użycia materiałów wybuchowych.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320F9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>Pytanie 33.</w:t>
      </w:r>
      <w:r w:rsidRPr="00930AA0">
        <w:rPr>
          <w:rFonts w:cs="Arial"/>
        </w:rPr>
        <w:t xml:space="preserve"> </w:t>
      </w:r>
      <w:r w:rsidR="005B2B15" w:rsidRPr="00930AA0">
        <w:rPr>
          <w:rFonts w:cs="Arial"/>
        </w:rPr>
        <w:t>Prosimy o potwierdzenie, że w OC organizatora imprez niepodlegających obowiązkowemu ubezpieczeniu pokazy sztucznych ogni, fajerwerków itp. oraz imprezy z wykorzystaniem materiałów wybuchowych i pirotechnicznych będą objęte ochroną wyłącznie w sytuacji, gdy będą przeprowadzane przez podmioty profesjonalnie zajmujące się takimi pokazami.</w:t>
      </w:r>
    </w:p>
    <w:p w:rsidR="005B2B15" w:rsidRPr="00930AA0" w:rsidRDefault="006320F9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34.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w zakresie OC za szkody w środowisku naturalnym ochroną objęte są wyłączenie szkody powstałe ze zdarzeń nagłych, niezamierzonych, nieprzewidzianych przez Ubezpieczonego.</w:t>
      </w:r>
    </w:p>
    <w:p w:rsidR="006320F9" w:rsidRPr="00930AA0" w:rsidRDefault="006320F9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35.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zakresem ochrony nie będą objęte szkody powstałe wskutek przyjęcia przez Ubezpieczonego umownego zwiększenia odpowiedzialności poza zakres wynikający z powszechnie obowiązujących przepisów albo umownego przejęcia odpowiedzialności osoby trzeciej.</w:t>
      </w:r>
    </w:p>
    <w:p w:rsidR="006320F9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pStyle w:val="Akapitzlist1"/>
        <w:spacing w:after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36.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 xml:space="preserve">Prosimy o potwierdzenie, że zakres OC Ubezpieczonego nie obejmuje i nie będzie obejmował szkód  z tyt. naruszenia przepisów o ochronie danych osobowych , roszczeń z tytułu </w:t>
      </w:r>
      <w:r w:rsidR="005B2B15" w:rsidRPr="00930AA0">
        <w:rPr>
          <w:rFonts w:asciiTheme="majorHAnsi" w:hAnsiTheme="majorHAnsi" w:cs="Arial"/>
        </w:rPr>
        <w:lastRenderedPageBreak/>
        <w:t>odpowiedzialności za wszelkie szkody, w tym czyste straty finansowe, powstałe w związku z wymianą, transmisją, przechowywaniem, bądź udostępnianiem danych.</w:t>
      </w:r>
    </w:p>
    <w:p w:rsidR="006320F9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37.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jeżeli w zakresie ubezpieczenia OC OWU Wykonawcy wskazują przesłanki wyłączające bądź ograniczające odpowiedzialność Ubezpieczyciela to mają one zastosowanie, chyba że Zamawiający wprost włączył je do zakresu ubezpieczenia określonego w SIWZ.</w:t>
      </w:r>
    </w:p>
    <w:p w:rsidR="006320F9" w:rsidRPr="00930AA0" w:rsidRDefault="006320F9" w:rsidP="005368D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30AA0">
        <w:rPr>
          <w:b/>
        </w:rPr>
        <w:t>Odpowiedź: Pełnomocnik Zamawiającego informuje, że</w:t>
      </w:r>
      <w:r w:rsidRPr="00930AA0">
        <w:rPr>
          <w:rFonts w:eastAsia="Times New Roman" w:cs="Times New Roman"/>
          <w:b/>
          <w:lang w:eastAsia="pl-PL"/>
        </w:rPr>
        <w:t xml:space="preserve"> w kwestiach nieuregulowanych odmiennie w SIWZ i w ofercie Wykonawcy zastosowanie będą miały ogólne bądź szczególne warunki ubezpieczenia wybranego Wykonawcy.</w:t>
      </w:r>
    </w:p>
    <w:p w:rsidR="006320F9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 w:cs="Arial"/>
          <w:b/>
        </w:rPr>
        <w:t>Pytanie 38.</w:t>
      </w:r>
      <w:r w:rsidRPr="00930AA0">
        <w:rPr>
          <w:rFonts w:asciiTheme="majorHAnsi" w:hAnsiTheme="majorHAnsi" w:cs="Arial"/>
        </w:rPr>
        <w:t xml:space="preserve"> </w:t>
      </w:r>
      <w:r w:rsidR="005B2B15" w:rsidRPr="00930AA0">
        <w:rPr>
          <w:rFonts w:asciiTheme="majorHAnsi" w:hAnsiTheme="majorHAnsi" w:cs="Arial"/>
        </w:rPr>
        <w:t>Prosimy o potwierdzenie, że ochrona w zakresie OC pracodawcy nie obejmuje szkód wynikających z chorób zawodowych.</w:t>
      </w:r>
    </w:p>
    <w:p w:rsidR="006320F9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6320F9" w:rsidRPr="00930AA0" w:rsidRDefault="006320F9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5B2B15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</w:p>
    <w:p w:rsidR="005B2B15" w:rsidRPr="00930AA0" w:rsidRDefault="006320F9" w:rsidP="005368D5">
      <w:pPr>
        <w:pStyle w:val="Zwykytekst"/>
        <w:spacing w:line="276" w:lineRule="auto"/>
        <w:jc w:val="both"/>
        <w:rPr>
          <w:rFonts w:asciiTheme="majorHAnsi" w:hAnsiTheme="majorHAnsi" w:cs="Arial"/>
          <w:szCs w:val="22"/>
        </w:rPr>
      </w:pPr>
      <w:bookmarkStart w:id="6" w:name="_Hlk9358976"/>
      <w:r w:rsidRPr="00930AA0">
        <w:rPr>
          <w:rFonts w:asciiTheme="majorHAnsi" w:hAnsiTheme="majorHAnsi" w:cs="Arial"/>
          <w:b/>
          <w:szCs w:val="22"/>
        </w:rPr>
        <w:t>Pytanie 39</w:t>
      </w:r>
      <w:r w:rsidRPr="00930AA0">
        <w:rPr>
          <w:rFonts w:asciiTheme="majorHAnsi" w:hAnsiTheme="majorHAnsi" w:cs="Arial"/>
          <w:szCs w:val="22"/>
        </w:rPr>
        <w:t xml:space="preserve">. </w:t>
      </w:r>
      <w:r w:rsidR="005B2B15" w:rsidRPr="00930AA0">
        <w:rPr>
          <w:rFonts w:asciiTheme="majorHAnsi" w:hAnsiTheme="majorHAnsi" w:cs="Arial"/>
          <w:szCs w:val="22"/>
        </w:rPr>
        <w:t>Pr</w:t>
      </w:r>
      <w:bookmarkEnd w:id="6"/>
      <w:r w:rsidR="005B2B15" w:rsidRPr="00930AA0">
        <w:rPr>
          <w:rFonts w:asciiTheme="majorHAnsi" w:hAnsiTheme="majorHAnsi" w:cs="Arial"/>
          <w:szCs w:val="22"/>
        </w:rPr>
        <w:t>osimy o potwierdzenie, że zakresem ochrony nie będą objęte szkody powstałe wskutek przyjęcia przez Ubezpieczonego odpowiedzialności wykraczającej poza ustawową odpowiedzialność</w:t>
      </w:r>
      <w:r w:rsidR="006F2ED1" w:rsidRPr="00930AA0">
        <w:rPr>
          <w:rFonts w:asciiTheme="majorHAnsi" w:hAnsiTheme="majorHAnsi" w:cs="Arial"/>
          <w:szCs w:val="22"/>
        </w:rPr>
        <w:t>.</w:t>
      </w:r>
    </w:p>
    <w:p w:rsidR="006F2ED1" w:rsidRPr="00930AA0" w:rsidRDefault="006F2ED1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 xml:space="preserve">Pytanie </w:t>
      </w:r>
      <w:r w:rsidR="006F2ED1" w:rsidRPr="00930AA0">
        <w:rPr>
          <w:rFonts w:cs="Arial"/>
          <w:b/>
        </w:rPr>
        <w:t>40</w:t>
      </w:r>
      <w:r w:rsidR="006F2ED1" w:rsidRPr="00930AA0">
        <w:rPr>
          <w:rFonts w:cs="Arial"/>
        </w:rPr>
        <w:t xml:space="preserve">. </w:t>
      </w:r>
      <w:r w:rsidRPr="00930AA0">
        <w:rPr>
          <w:rFonts w:cs="Arial"/>
        </w:rPr>
        <w:t>Prosimy o potwierdzenie, że podana szkodowość obejmuje zarówno Ubezpieczającego, jak i Ubezpieczonych, w tym jednostki podległe mające być objęte ochroną. Jeśli Zamawiający nie potwierdza powyższego, to prosimy o uzupełnienie szkodowości o szkody i rezerwy szkodowe dotyczące wszystkich Ubezpieczonych za okres co najmniej 3 ostatnich lat.</w:t>
      </w:r>
    </w:p>
    <w:p w:rsidR="006F2ED1" w:rsidRPr="00930AA0" w:rsidRDefault="006F2ED1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F2ED1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>Pytanie 41.</w:t>
      </w:r>
      <w:r w:rsidRPr="00930AA0">
        <w:rPr>
          <w:rFonts w:cs="Arial"/>
        </w:rPr>
        <w:t xml:space="preserve"> </w:t>
      </w:r>
      <w:r w:rsidR="005B2B15" w:rsidRPr="00930AA0">
        <w:rPr>
          <w:rFonts w:cs="Arial"/>
        </w:rPr>
        <w:t>Prosimy o potwierdzenie, że z zakresu  ubezpieczenia OC wyłączone są szkody związane z posiadaniem/zarządzaniem/administrowaniem wysypiskiem śmieci i składowiskiem odpadów oraz związane z unieszkodliwianiem, utylizacją lub jakimkolwiek innym przetwarzaniem odpadów. Jeśli Zamawiający nie potwierdza powyższego, to prosimy o następujące informacje: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a)</w:t>
      </w:r>
      <w:r w:rsidRPr="00930AA0">
        <w:rPr>
          <w:rFonts w:cs="Arial"/>
        </w:rPr>
        <w:tab/>
        <w:t>czy Zamawiający jest właścicielem, zarządcą czy administratorem wysypiska</w:t>
      </w:r>
      <w:r w:rsidR="0069326F">
        <w:rPr>
          <w:rFonts w:cs="Arial"/>
        </w:rPr>
        <w:t xml:space="preserve"> </w:t>
      </w:r>
      <w:r w:rsidRPr="00930AA0">
        <w:rPr>
          <w:rFonts w:cs="Arial"/>
        </w:rPr>
        <w:t>/składowiska śmieci;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b)</w:t>
      </w:r>
      <w:r w:rsidRPr="00930AA0">
        <w:rPr>
          <w:rFonts w:cs="Arial"/>
        </w:rPr>
        <w:tab/>
        <w:t>gdzie jest zlokalizowane wysypisko/składowisko, na jakiej powierzchni;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c)</w:t>
      </w:r>
      <w:r w:rsidRPr="00930AA0">
        <w:rPr>
          <w:rFonts w:cs="Arial"/>
        </w:rPr>
        <w:tab/>
        <w:t>jaka jest docelowa pojemność wysypiska/składowiska, w jakiej części jest wykorzystane obecnie;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d)</w:t>
      </w:r>
      <w:r w:rsidRPr="00930AA0">
        <w:rPr>
          <w:rFonts w:cs="Arial"/>
        </w:rPr>
        <w:tab/>
        <w:t>czy na wysypisku znajdują się odpady niebezpieczne i jakie;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e)</w:t>
      </w:r>
      <w:r w:rsidRPr="00930AA0">
        <w:rPr>
          <w:rFonts w:cs="Arial"/>
        </w:rPr>
        <w:tab/>
        <w:t>od kiedy funkcjonuje wysypisko, czy jest czynne, zrekultywowane, czy w najbliższym czasie planowane jest jego zamknięcie (kiedy);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f)</w:t>
      </w:r>
      <w:r w:rsidRPr="00930AA0">
        <w:rPr>
          <w:rFonts w:cs="Arial"/>
        </w:rPr>
        <w:tab/>
        <w:t>jakiego rodzaju odpady i w jaki sposób są przetwarzane (sortowanie, spalanie, kompostowanie, inne);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g)</w:t>
      </w:r>
      <w:r w:rsidRPr="00930AA0">
        <w:rPr>
          <w:rFonts w:cs="Arial"/>
        </w:rPr>
        <w:tab/>
        <w:t>czy w ostatnich 5 latach miało miejsce zanieczyszczenie środowiska naturalnego w związku z działalnością wysypiska/składowiska odpadów lub przetwarzaniem odpadów; jeśli tak - prosimy o informację nt. szkód i roszczeń z tyt. OC;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lastRenderedPageBreak/>
        <w:t>h)</w:t>
      </w:r>
      <w:r w:rsidRPr="00930AA0">
        <w:rPr>
          <w:rFonts w:cs="Arial"/>
        </w:rPr>
        <w:tab/>
        <w:t>czy w ostatnich 5 latach wystąpił pożar na terenie wysypiska/składowiska lub na terenie sortowni odpadów; jeśli tak - prosimy o informację nt. szkód i roszczeń z tyt. OC;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i)</w:t>
      </w:r>
      <w:r w:rsidRPr="00930AA0">
        <w:rPr>
          <w:rFonts w:cs="Arial"/>
        </w:rPr>
        <w:tab/>
        <w:t>czy wysypisko/składowisko odpadów i sortownia odpadów spełniają aktualnie wszystkie wymogi prawne w zakresie ppoż. i ochrony środowiska.</w:t>
      </w:r>
    </w:p>
    <w:p w:rsidR="006F2ED1" w:rsidRPr="0069326F" w:rsidRDefault="006F2ED1" w:rsidP="005368D5">
      <w:pPr>
        <w:pStyle w:val="Akapitzlist1"/>
        <w:spacing w:after="0"/>
        <w:ind w:left="0"/>
        <w:jc w:val="both"/>
        <w:rPr>
          <w:rFonts w:asciiTheme="majorHAnsi" w:hAnsiTheme="majorHAnsi" w:cs="Arial"/>
          <w:b/>
        </w:rPr>
      </w:pPr>
      <w:r w:rsidRPr="00930AA0">
        <w:rPr>
          <w:rFonts w:asciiTheme="majorHAnsi" w:hAnsiTheme="majorHAnsi"/>
          <w:b/>
        </w:rPr>
        <w:t>Odpowiedź: Pełnomocnik Zamawiającego potwierdza</w:t>
      </w:r>
      <w:r w:rsidR="0069326F">
        <w:rPr>
          <w:rFonts w:asciiTheme="majorHAnsi" w:hAnsiTheme="majorHAnsi"/>
          <w:b/>
        </w:rPr>
        <w:t xml:space="preserve">, </w:t>
      </w:r>
      <w:r w:rsidR="0069326F" w:rsidRPr="0069326F">
        <w:rPr>
          <w:rFonts w:asciiTheme="majorHAnsi" w:hAnsiTheme="majorHAnsi" w:cs="Arial"/>
          <w:b/>
        </w:rPr>
        <w:t>że z zakresu  ubezpieczenia OC wyłączone są szkody związane z posiadaniem/zarządzaniem/administrowaniem wysypiskiem śmieci i składowiskiem odpadów oraz związane z unieszkodliwianiem, utylizacją lub jakimkolwiek innym przetwarzaniem odpadów</w:t>
      </w:r>
      <w:r w:rsidRPr="0069326F">
        <w:rPr>
          <w:rFonts w:asciiTheme="majorHAnsi" w:hAnsiTheme="majorHAnsi"/>
          <w:b/>
        </w:rPr>
        <w:t>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F2ED1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 xml:space="preserve">Pytanie 42. </w:t>
      </w:r>
      <w:r w:rsidR="005B2B15" w:rsidRPr="00930AA0">
        <w:rPr>
          <w:rFonts w:cs="Arial"/>
        </w:rPr>
        <w:t>Prosimy o potwierdzenie, że w ubezpieczeniu OC za szkody wyrządzone w środowisku naturalnym Ubezpieczyciel nie odpowiada za szkody regulowane przepisami Dyrektywy 2004/35/WE Parlamentu Europejskiego i Rady w sprawie odpowiedzialności za środowisko w odniesieniu do zapobiegania i zaradzania szkodom wyrządzonym w środowisku naturalnym.</w:t>
      </w:r>
    </w:p>
    <w:p w:rsidR="006F2ED1" w:rsidRPr="00930AA0" w:rsidRDefault="006F2ED1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F2ED1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>Pytanie 43.</w:t>
      </w:r>
      <w:r w:rsidRPr="00930AA0">
        <w:rPr>
          <w:rFonts w:cs="Arial"/>
        </w:rPr>
        <w:t xml:space="preserve"> </w:t>
      </w:r>
      <w:r w:rsidR="005B2B15" w:rsidRPr="00930AA0">
        <w:rPr>
          <w:rFonts w:cs="Arial"/>
        </w:rPr>
        <w:t>Prosimy o potwierdzenie, że klauzula reprezentantów (lub rozszerzenie zakresu ubezpieczenia o szkody wyrządzone umyślnie) nie ma zastosowania do ubezpieczenia OC z tytułu wykonywania władzy publicznej.</w:t>
      </w:r>
    </w:p>
    <w:p w:rsidR="006F2ED1" w:rsidRPr="00930AA0" w:rsidRDefault="006F2ED1" w:rsidP="005368D5">
      <w:pPr>
        <w:pStyle w:val="Akapitzlist1"/>
        <w:spacing w:after="0"/>
        <w:ind w:left="0"/>
        <w:jc w:val="both"/>
        <w:rPr>
          <w:rFonts w:asciiTheme="majorHAnsi" w:hAnsiTheme="majorHAnsi" w:cs="Arial"/>
        </w:rPr>
      </w:pPr>
      <w:r w:rsidRPr="00930AA0">
        <w:rPr>
          <w:rFonts w:asciiTheme="majorHAnsi" w:hAnsiTheme="majorHAnsi"/>
          <w:b/>
        </w:rPr>
        <w:t>Odpowiedź: Pełnomocnik Zamawiającego potwierdza.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930AA0" w:rsidRDefault="006F2ED1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  <w:b/>
        </w:rPr>
        <w:t>Pytanie 44.</w:t>
      </w:r>
      <w:r w:rsidRPr="00930AA0">
        <w:rPr>
          <w:rFonts w:cs="Arial"/>
        </w:rPr>
        <w:t xml:space="preserve"> </w:t>
      </w:r>
      <w:r w:rsidR="005B2B15" w:rsidRPr="00930AA0">
        <w:rPr>
          <w:rFonts w:cs="Arial"/>
        </w:rPr>
        <w:t>W zakresie ubezpieczenia OC  za szkody wyrządzone w związku zarządzaniem drogami prosimy o wprowadzenie następującego zapisu: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>Ubezpieczony jest obowiązany do:</w:t>
      </w:r>
    </w:p>
    <w:p w:rsidR="005B2B15" w:rsidRPr="00930AA0" w:rsidRDefault="005B2B15" w:rsidP="005368D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03"/>
        <w:jc w:val="both"/>
        <w:rPr>
          <w:rFonts w:cs="Arial"/>
        </w:rPr>
      </w:pPr>
      <w:r w:rsidRPr="00930AA0">
        <w:rPr>
          <w:rFonts w:cs="Arial"/>
        </w:rPr>
        <w:t>niezwłocznego oznakowania miejsca, w którym zdarzyła się szkoda, nie później niż w ciągu 72 godzin,</w:t>
      </w:r>
    </w:p>
    <w:p w:rsidR="005B2B15" w:rsidRPr="00930AA0" w:rsidRDefault="005B2B15" w:rsidP="005368D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03"/>
        <w:jc w:val="both"/>
        <w:rPr>
          <w:rFonts w:cs="Arial"/>
        </w:rPr>
      </w:pPr>
      <w:r w:rsidRPr="00930AA0">
        <w:rPr>
          <w:rFonts w:cs="Arial"/>
        </w:rPr>
        <w:t>prowadzenia dokumentacji zgłoszeń o miejscach stanowiących zagrożenie dla korzystających z pasa drogowego, za który ubezpieczony ponosi odpowiedzialność,</w:t>
      </w:r>
    </w:p>
    <w:p w:rsidR="005B2B15" w:rsidRPr="00930AA0" w:rsidRDefault="005B2B15" w:rsidP="005368D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03"/>
        <w:jc w:val="both"/>
        <w:rPr>
          <w:rFonts w:cs="Arial"/>
        </w:rPr>
      </w:pPr>
      <w:r w:rsidRPr="00930AA0">
        <w:rPr>
          <w:rFonts w:cs="Arial"/>
        </w:rPr>
        <w:t>usuwania zgłoszonych zagrożeń dla korzystających z pasa drogowego, za który ubezpieczony ponosi odpowiedzialność w ciągu 72 godzin od przyjętej i potwierdzonej na piśmie wiadomości,</w:t>
      </w: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rFonts w:cs="Arial"/>
        </w:rPr>
        <w:t xml:space="preserve">stosowania się do aktualnie obowiązujących przepisów prawa w zakresie </w:t>
      </w:r>
      <w:r w:rsidRPr="00930AA0">
        <w:rPr>
          <w:rFonts w:cs="Arial"/>
        </w:rPr>
        <w:br/>
        <w:t xml:space="preserve">określenia zasad odśnieżania i usuwania gołoledzi na drogach publicznych </w:t>
      </w:r>
      <w:r w:rsidRPr="00930AA0">
        <w:rPr>
          <w:rFonts w:cs="Arial"/>
        </w:rPr>
        <w:br/>
        <w:t>oraz przepisów wewnętrznych obowiązujących u ubezpieczonego</w:t>
      </w:r>
      <w:r w:rsidR="006F2ED1" w:rsidRPr="00930AA0">
        <w:rPr>
          <w:rFonts w:cs="Arial"/>
        </w:rPr>
        <w:t>.</w:t>
      </w:r>
    </w:p>
    <w:p w:rsidR="006F2ED1" w:rsidRPr="00930AA0" w:rsidRDefault="006F2ED1" w:rsidP="005368D5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 w:rsidRPr="00930AA0">
        <w:rPr>
          <w:b/>
        </w:rPr>
        <w:t xml:space="preserve">Odpowiedź: Pełnomocnik Zamawiającego nie wyraża zgody na zmianę treści SIWZ w zapytywanym zakresie. Ponadto informuje, że usterki zagrażające dla bezpieczeństwa ruchu są usuwane  lub zabezpieczane na bieżąco, </w:t>
      </w:r>
      <w:r w:rsidRPr="00930AA0">
        <w:rPr>
          <w:b/>
          <w:iCs/>
        </w:rPr>
        <w:t xml:space="preserve">działania zmierzające do usunięcia zagrożenia podejmowane są natychmiast po stwierdzeniu lub otrzymaniu zgłoszenia, że takie istnieje, </w:t>
      </w:r>
      <w:r w:rsidRPr="00930AA0">
        <w:rPr>
          <w:b/>
        </w:rPr>
        <w:t>sposób reakcji zależy od rodzaju uszkodzenia.  Przeprowadzane są oględziny, ustawiane oznakowanie pionowe i zabezpieczane są miejsca zagrożenia poprzez wykonanie naprawy doraźnej lub remontu trwałego.</w:t>
      </w:r>
      <w:r w:rsidRPr="00930AA0">
        <w:rPr>
          <w:rFonts w:eastAsia="Calibri" w:cs="Times New Roman"/>
          <w:b/>
        </w:rPr>
        <w:t xml:space="preserve"> </w:t>
      </w:r>
    </w:p>
    <w:p w:rsidR="006F2ED1" w:rsidRPr="00930AA0" w:rsidRDefault="006F2ED1" w:rsidP="005368D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B2B15" w:rsidRPr="00930AA0" w:rsidRDefault="005B2B1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B2B15" w:rsidRPr="0069326F" w:rsidRDefault="00BA373A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9326F">
        <w:rPr>
          <w:rFonts w:cs="Arial"/>
          <w:b/>
        </w:rPr>
        <w:t>Pytanie 45.</w:t>
      </w:r>
      <w:r w:rsidRPr="0069326F">
        <w:rPr>
          <w:rFonts w:cs="Arial"/>
        </w:rPr>
        <w:t xml:space="preserve"> </w:t>
      </w:r>
      <w:r w:rsidR="005B2B15" w:rsidRPr="0069326F">
        <w:rPr>
          <w:rFonts w:cs="Arial"/>
        </w:rPr>
        <w:t>Prosimy o podanie informacji: jaki jest stan dróg, kiedy były prowadzone ostatnie remonty oraz czy w czasie trwania umowy ubezpieczenia są przewidziane jakiekolwiek modernizacje dróg? Prosimy o podanie planu remontów dróg i budżetu na te remonty w najbliższych 3 latach</w:t>
      </w:r>
    </w:p>
    <w:p w:rsidR="00BA373A" w:rsidRPr="0069326F" w:rsidRDefault="00BA373A" w:rsidP="005368D5">
      <w:pPr>
        <w:autoSpaceDE w:val="0"/>
        <w:autoSpaceDN w:val="0"/>
        <w:adjustRightInd w:val="0"/>
        <w:spacing w:after="0"/>
        <w:jc w:val="both"/>
        <w:rPr>
          <w:b/>
        </w:rPr>
      </w:pPr>
      <w:r w:rsidRPr="0069326F">
        <w:rPr>
          <w:b/>
        </w:rPr>
        <w:lastRenderedPageBreak/>
        <w:t xml:space="preserve">Odpowiedź: Pełnomocnik Zamawiającego informuje, że stan dróg jest dobry i dostateczny. Remonty są usuwane lub zabezpieczane na bieżąco. Modernizacje dróg </w:t>
      </w:r>
      <w:r w:rsidR="0069326F">
        <w:rPr>
          <w:b/>
        </w:rPr>
        <w:t xml:space="preserve">jakie </w:t>
      </w:r>
      <w:r w:rsidRPr="0069326F">
        <w:rPr>
          <w:b/>
        </w:rPr>
        <w:t>były</w:t>
      </w:r>
      <w:r w:rsidR="00816187" w:rsidRPr="0069326F">
        <w:rPr>
          <w:b/>
        </w:rPr>
        <w:t xml:space="preserve"> planowane </w:t>
      </w:r>
      <w:r w:rsidR="0069326F">
        <w:rPr>
          <w:b/>
        </w:rPr>
        <w:t>na rok</w:t>
      </w:r>
      <w:r w:rsidR="00816187" w:rsidRPr="0069326F">
        <w:rPr>
          <w:b/>
        </w:rPr>
        <w:t xml:space="preserve"> 2019 zawiera plan</w:t>
      </w:r>
      <w:r w:rsidRPr="0069326F">
        <w:rPr>
          <w:b/>
        </w:rPr>
        <w:t xml:space="preserve"> zamówień publicznych - link: </w:t>
      </w:r>
      <w:hyperlink r:id="rId9" w:history="1">
        <w:r w:rsidR="00816187" w:rsidRPr="0069326F">
          <w:rPr>
            <w:rStyle w:val="Hipercze"/>
            <w:b/>
            <w:color w:val="auto"/>
          </w:rPr>
          <w:t>https://spbialapodlaska.bip.lubelskie.pl/index.php?id=727</w:t>
        </w:r>
      </w:hyperlink>
      <w:r w:rsidR="00816187" w:rsidRPr="0069326F">
        <w:rPr>
          <w:b/>
        </w:rPr>
        <w:t xml:space="preserve">. </w:t>
      </w:r>
      <w:r w:rsidRPr="0069326F">
        <w:rPr>
          <w:b/>
        </w:rPr>
        <w:t>Zamawiający nie jest w stanie podać planu remontów dróg i budżetu na te remonty bez uchwalenia budżetu na kolejne lata.</w:t>
      </w:r>
    </w:p>
    <w:p w:rsidR="00961ED6" w:rsidRPr="00930AA0" w:rsidRDefault="00961ED6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961ED6" w:rsidRPr="00930AA0" w:rsidRDefault="00961ED6" w:rsidP="005368D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 xml:space="preserve">Ogólne  założenia do wszystkich rodzajów ubezpieczeń 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 xml:space="preserve">Pytanie 46. </w:t>
      </w:r>
      <w:r w:rsidRPr="00930AA0">
        <w:rPr>
          <w:rFonts w:asciiTheme="majorHAnsi" w:hAnsiTheme="majorHAnsi" w:cs="Tahoma"/>
          <w:sz w:val="22"/>
          <w:szCs w:val="22"/>
        </w:rPr>
        <w:t>Wnioskujemy o możliwość zastosowania do umów ubezpieczenia klauzuli wypowiedzenia o treści poniżej:</w:t>
      </w:r>
    </w:p>
    <w:p w:rsidR="00961ED6" w:rsidRPr="00930AA0" w:rsidRDefault="00961ED6" w:rsidP="005368D5">
      <w:pPr>
        <w:pStyle w:val="Tekstpodstawowy3"/>
        <w:ind w:left="720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„Z zachowaniem pozostałych, niezmienionych niniejszą klauzulą, postanowień umowy ubezpieczenia, w  tym określonych we wniosku i ogólnych (szczególnych) warunkach ubezpieczenia strony uzgodniły, że:</w:t>
      </w:r>
    </w:p>
    <w:p w:rsidR="00961ED6" w:rsidRPr="00930AA0" w:rsidRDefault="00961ED6" w:rsidP="005368D5">
      <w:pPr>
        <w:pStyle w:val="Tekstpodstawowy3"/>
        <w:ind w:left="709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Każda ze stron może wypowiedzieć umowę ubezpieczenia z zachowaniem 3 miesięcznego okresu wypowiedzenia ze skutkiem na koniec pierwszego okresu rozliczeniowego, z zastrzeżeniem, że Ubezpieczyciel może tego dokonać wyłącznie z ważnych powodów. Do ważnych powodów należą wyłącznie:</w:t>
      </w:r>
    </w:p>
    <w:p w:rsidR="00961ED6" w:rsidRPr="00930AA0" w:rsidRDefault="00961ED6" w:rsidP="005368D5">
      <w:pPr>
        <w:pStyle w:val="Tekstpodstawowy3"/>
        <w:numPr>
          <w:ilvl w:val="0"/>
          <w:numId w:val="41"/>
        </w:numPr>
        <w:spacing w:after="0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przekroczenie wskaźnika szkodowości, gdy szkodowość rozumiana jako stosunek rezerw oraz wypłaconych odszkodowań z tytułu ubezpieczenia danego rodzaju do składki przypisanej z tego samego rodzaju ubezpieczenia, za pierwsze 8 miesięcy ochrony, przekroczy 30%;</w:t>
      </w:r>
    </w:p>
    <w:p w:rsidR="00961ED6" w:rsidRPr="00930AA0" w:rsidRDefault="00961ED6" w:rsidP="005368D5">
      <w:pPr>
        <w:pStyle w:val="Tekstpodstawowy3"/>
        <w:numPr>
          <w:ilvl w:val="0"/>
          <w:numId w:val="41"/>
        </w:numPr>
        <w:spacing w:after="0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niemożność uzyskania przez Ubezpieczyciela pokrycia reasekuracyjnego dla jakichkolwiek ryzyk wskazanych w Umowie Ubezpieczenia,</w:t>
      </w:r>
    </w:p>
    <w:p w:rsidR="00961ED6" w:rsidRPr="00930AA0" w:rsidRDefault="00961ED6" w:rsidP="005368D5">
      <w:pPr>
        <w:pStyle w:val="Tekstpodstawowy3"/>
        <w:numPr>
          <w:ilvl w:val="0"/>
          <w:numId w:val="41"/>
        </w:numPr>
        <w:spacing w:after="0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znaczne pogorszenie finansowych lub pozafinansowych warunków reasekuracyjnych,</w:t>
      </w:r>
    </w:p>
    <w:p w:rsidR="00961ED6" w:rsidRPr="00930AA0" w:rsidRDefault="00961ED6" w:rsidP="005368D5">
      <w:pPr>
        <w:pStyle w:val="Tekstpodstawowy3"/>
        <w:numPr>
          <w:ilvl w:val="0"/>
          <w:numId w:val="41"/>
        </w:numPr>
        <w:spacing w:after="0"/>
        <w:jc w:val="both"/>
        <w:rPr>
          <w:rFonts w:cs="Tahoma"/>
          <w:sz w:val="22"/>
          <w:szCs w:val="22"/>
        </w:rPr>
      </w:pPr>
      <w:r w:rsidRPr="00930AA0">
        <w:rPr>
          <w:rFonts w:cs="Tahoma"/>
          <w:sz w:val="22"/>
          <w:szCs w:val="22"/>
        </w:rPr>
        <w:t>zmiana polityki polegająca na wycofaniu się Ubezpieczyciela z danego segmentu Klientów lub danej grupy ryzyk ubezpieczeniowych.”</w:t>
      </w:r>
    </w:p>
    <w:p w:rsidR="00961ED6" w:rsidRPr="00930AA0" w:rsidRDefault="00961ED6" w:rsidP="005368D5">
      <w:pPr>
        <w:jc w:val="both"/>
        <w:rPr>
          <w:rFonts w:cs="Tahoma"/>
          <w:b/>
          <w:u w:val="single"/>
        </w:rPr>
      </w:pPr>
      <w:r w:rsidRPr="00930AA0">
        <w:rPr>
          <w:b/>
        </w:rPr>
        <w:t>Odpowiedź: Pełnomocnik Zamawiającego informuje, że nie wyraża zgody na zmianę treści SIWZ w zapytywanym zakresie.</w:t>
      </w:r>
    </w:p>
    <w:p w:rsidR="00961ED6" w:rsidRPr="00930AA0" w:rsidRDefault="00961ED6" w:rsidP="005368D5">
      <w:pPr>
        <w:jc w:val="both"/>
        <w:rPr>
          <w:rFonts w:cs="Tahoma"/>
          <w:b/>
          <w:u w:val="single"/>
        </w:rPr>
      </w:pP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47.</w:t>
      </w:r>
      <w:r w:rsidRPr="00930AA0">
        <w:rPr>
          <w:rFonts w:cs="Tahoma"/>
        </w:rPr>
        <w:t xml:space="preserve"> Prosimy o zmianę terminu składania ofert z dnia 06-12-2019  na dzień 10-12-2019</w:t>
      </w:r>
    </w:p>
    <w:p w:rsidR="00961ED6" w:rsidRPr="00930AA0" w:rsidRDefault="00961ED6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Pełnomocnik Zamawiającego informuje, że </w:t>
      </w:r>
      <w:r w:rsidR="0069326F">
        <w:rPr>
          <w:rFonts w:eastAsia="Times New Roman" w:cs="Arial"/>
          <w:b/>
          <w:spacing w:val="-2"/>
          <w:lang w:eastAsia="pl-PL"/>
        </w:rPr>
        <w:t>wyraża zgodę</w:t>
      </w:r>
      <w:r w:rsidRPr="00930AA0">
        <w:rPr>
          <w:rFonts w:eastAsia="Times New Roman" w:cs="Arial"/>
          <w:b/>
          <w:spacing w:val="-2"/>
          <w:lang w:eastAsia="pl-PL"/>
        </w:rPr>
        <w:t xml:space="preserve"> na zmianę terminu otwarcia na dzień 10.12.2019r. </w:t>
      </w:r>
    </w:p>
    <w:p w:rsidR="00961ED6" w:rsidRPr="00930AA0" w:rsidRDefault="00961ED6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lang w:eastAsia="ar-SA"/>
        </w:rPr>
      </w:pPr>
      <w:r w:rsidRPr="00930AA0">
        <w:rPr>
          <w:lang w:eastAsia="ar-SA"/>
        </w:rPr>
        <w:t xml:space="preserve">Ofertę należy złożyć w formie elektronicznej za pośrednictwem platformy zakupowej zamieszczonej pod adresem: </w:t>
      </w:r>
      <w:hyperlink r:id="rId10" w:history="1">
        <w:r w:rsidRPr="00930AA0">
          <w:rPr>
            <w:rStyle w:val="Hipercze"/>
            <w:u w:val="none"/>
            <w:lang w:eastAsia="ar-SA"/>
          </w:rPr>
          <w:t>https://interbroker.logintrade.net/rejestracja/ustawowe.html</w:t>
        </w:r>
      </w:hyperlink>
      <w:r w:rsidRPr="00930AA0">
        <w:rPr>
          <w:lang w:eastAsia="ar-SA"/>
        </w:rPr>
        <w:t>,   osobiście lub za pośrednictwem poczty na adres Pełnomocnika Zamawiającego Inter-Broker Sp. z o.o. ul. Żeromskiego 54/3; 21-500 Biała Pod</w:t>
      </w:r>
      <w:r w:rsidR="0069326F">
        <w:rPr>
          <w:lang w:eastAsia="ar-SA"/>
        </w:rPr>
        <w:t>laska nie później niż do dnia 10</w:t>
      </w:r>
      <w:r w:rsidRPr="00930AA0">
        <w:rPr>
          <w:lang w:eastAsia="ar-SA"/>
        </w:rPr>
        <w:t>.12.2019 r. do godz. 12.00</w:t>
      </w:r>
    </w:p>
    <w:p w:rsidR="00961ED6" w:rsidRDefault="0069326F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bCs/>
          <w:lang w:eastAsia="ar-SA"/>
        </w:rPr>
      </w:pPr>
      <w:r>
        <w:rPr>
          <w:bCs/>
          <w:lang w:eastAsia="ar-SA"/>
        </w:rPr>
        <w:t>Otwarcie ofert nastąpi w dniu 10</w:t>
      </w:r>
      <w:r w:rsidR="00961ED6" w:rsidRPr="00930AA0">
        <w:rPr>
          <w:bCs/>
          <w:lang w:eastAsia="ar-SA"/>
        </w:rPr>
        <w:t xml:space="preserve">.12.2019 r. o godz. 12.15, w siedzibie Pełnomocnika Zamawiającego Inter-Broker Sp. z  o.o. Oddział w Białej Podlaskiej ul. Żeromskiego 54/3, 21-500 Biała Podlaska. </w:t>
      </w:r>
    </w:p>
    <w:p w:rsidR="00930AA0" w:rsidRPr="00930AA0" w:rsidRDefault="00930AA0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ind w:left="360"/>
        <w:jc w:val="both"/>
        <w:rPr>
          <w:rFonts w:eastAsia="Times New Roman" w:cs="Arial"/>
          <w:b/>
          <w:spacing w:val="-2"/>
          <w:lang w:eastAsia="pl-PL"/>
        </w:rPr>
      </w:pPr>
    </w:p>
    <w:p w:rsidR="00961ED6" w:rsidRPr="00930AA0" w:rsidRDefault="00961ED6" w:rsidP="005368D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 xml:space="preserve"> Dobrowolne ubezpieczenie odpowiedzialności cywilnej </w:t>
      </w:r>
    </w:p>
    <w:p w:rsidR="00961ED6" w:rsidRPr="00930AA0" w:rsidRDefault="00961ED6" w:rsidP="005368D5">
      <w:pPr>
        <w:jc w:val="both"/>
        <w:rPr>
          <w:rFonts w:cs="Tahoma"/>
          <w:color w:val="000000"/>
        </w:rPr>
      </w:pPr>
      <w:r w:rsidRPr="00930AA0">
        <w:rPr>
          <w:rFonts w:cs="Tahoma"/>
          <w:b/>
        </w:rPr>
        <w:lastRenderedPageBreak/>
        <w:t>Pytanie 48.</w:t>
      </w:r>
      <w:r w:rsidRPr="00930AA0">
        <w:rPr>
          <w:rFonts w:cs="Tahoma"/>
        </w:rPr>
        <w:t xml:space="preserve"> SIWZ </w:t>
      </w:r>
      <w:proofErr w:type="spellStart"/>
      <w:r w:rsidRPr="00930AA0">
        <w:rPr>
          <w:rFonts w:cs="Tahoma"/>
        </w:rPr>
        <w:t>Pkt</w:t>
      </w:r>
      <w:proofErr w:type="spellEnd"/>
      <w:r w:rsidRPr="00930AA0">
        <w:rPr>
          <w:rFonts w:cs="Tahoma"/>
        </w:rPr>
        <w:t xml:space="preserve"> </w:t>
      </w:r>
      <w:r w:rsidRPr="00930AA0">
        <w:rPr>
          <w:rFonts w:cs="Tahoma"/>
          <w:b/>
        </w:rPr>
        <w:t>4</w:t>
      </w:r>
      <w:r w:rsidRPr="00930AA0">
        <w:rPr>
          <w:rFonts w:cs="Tahoma"/>
          <w:b/>
          <w:bCs/>
          <w:color w:val="000000"/>
        </w:rPr>
        <w:t xml:space="preserve">.8. </w:t>
      </w:r>
      <w:r w:rsidRPr="00930AA0">
        <w:rPr>
          <w:rFonts w:cs="Tahoma"/>
          <w:color w:val="000000"/>
        </w:rPr>
        <w:t xml:space="preserve">odpowiedzialność cywilna za szkody wyrządzone w związku z wprowadzeniem produktu do obrotu, bez </w:t>
      </w:r>
      <w:proofErr w:type="spellStart"/>
      <w:r w:rsidRPr="00930AA0">
        <w:rPr>
          <w:rFonts w:cs="Tahoma"/>
          <w:color w:val="000000"/>
        </w:rPr>
        <w:t>podlimitu</w:t>
      </w:r>
      <w:proofErr w:type="spellEnd"/>
      <w:r w:rsidRPr="00930AA0">
        <w:rPr>
          <w:rFonts w:cs="Tahoma"/>
          <w:color w:val="000000"/>
        </w:rPr>
        <w:t xml:space="preserve">, do wysokości sumy gwarancyjnej na jeden i wszystkie wypadki ubezpieczeniowe, - </w:t>
      </w:r>
    </w:p>
    <w:p w:rsidR="00961ED6" w:rsidRPr="00930AA0" w:rsidRDefault="00961ED6" w:rsidP="005368D5">
      <w:pPr>
        <w:jc w:val="both"/>
        <w:rPr>
          <w:rFonts w:cs="Tahoma"/>
          <w:color w:val="000000"/>
        </w:rPr>
      </w:pPr>
      <w:r w:rsidRPr="00930AA0">
        <w:rPr>
          <w:rFonts w:cs="Tahoma"/>
          <w:color w:val="000000"/>
          <w:u w:val="single"/>
        </w:rPr>
        <w:t>prosimy o podanie dodatkowych informacji</w:t>
      </w:r>
      <w:r w:rsidRPr="00930AA0">
        <w:rPr>
          <w:rFonts w:cs="Tahoma"/>
          <w:color w:val="000000"/>
        </w:rPr>
        <w:t xml:space="preserve"> :  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 xml:space="preserve">  - Jakie produkty mają być objęte ochroną ubezpieczeniową, poza wodą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>  -  Prosimy o wskazanie rynku, na który wprowadzony zostanie produkt</w:t>
      </w:r>
    </w:p>
    <w:p w:rsidR="00961ED6" w:rsidRPr="00930AA0" w:rsidRDefault="0069326F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Cs/>
          <w:sz w:val="22"/>
          <w:szCs w:val="22"/>
        </w:rPr>
        <w:t> </w:t>
      </w:r>
      <w:r w:rsidR="00961ED6" w:rsidRPr="00930AA0">
        <w:rPr>
          <w:rFonts w:asciiTheme="majorHAnsi" w:hAnsiTheme="majorHAnsi" w:cs="Tahoma"/>
          <w:bCs/>
          <w:sz w:val="22"/>
          <w:szCs w:val="22"/>
        </w:rPr>
        <w:t>- Czy wytwarzane produkty maja datę przydatności, instrukcje obsługi, są przechowywane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 xml:space="preserve">  - Czy produkty podlegają i spełniają wymogi właściwych norm bezpieczeństwa, 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>  - Czy posiadają atesty, czy są wytworzone zgodnie z obowiązującymi normami PN, ISO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 xml:space="preserve">  - Prosimy o podanie obrotu za ostatni rok obrachunkowy z tytułu prowadzonej działalności produkcyjnej 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right="174"/>
        <w:rPr>
          <w:rFonts w:asciiTheme="majorHAnsi" w:hAnsiTheme="majorHAnsi" w:cs="Tahoma"/>
          <w:b/>
          <w:bCs/>
          <w:sz w:val="22"/>
          <w:szCs w:val="22"/>
        </w:rPr>
      </w:pPr>
      <w:r w:rsidRPr="00930AA0">
        <w:rPr>
          <w:rFonts w:asciiTheme="majorHAnsi" w:hAnsiTheme="majorHAnsi" w:cs="Arial"/>
          <w:b/>
          <w:spacing w:val="-2"/>
          <w:sz w:val="22"/>
          <w:szCs w:val="22"/>
        </w:rPr>
        <w:t xml:space="preserve">Odpowiedź:  Pełnomocnik Zamawiającego informuje, że </w:t>
      </w:r>
      <w:r w:rsidRPr="00930AA0">
        <w:rPr>
          <w:rFonts w:asciiTheme="majorHAnsi" w:hAnsiTheme="majorHAnsi" w:cs="Arial"/>
          <w:b/>
          <w:sz w:val="22"/>
          <w:szCs w:val="22"/>
        </w:rPr>
        <w:t xml:space="preserve">w ramach OC za produkt ochroną ubezpieczeniową będzie objęta wyłącznie woda. Powiat jako jednostka budżetowa nie prowadzi </w:t>
      </w:r>
      <w:r w:rsidR="0069326F">
        <w:rPr>
          <w:rFonts w:asciiTheme="majorHAnsi" w:hAnsiTheme="majorHAnsi" w:cs="Arial"/>
          <w:b/>
          <w:sz w:val="22"/>
          <w:szCs w:val="22"/>
        </w:rPr>
        <w:t xml:space="preserve">żadnej </w:t>
      </w:r>
      <w:r w:rsidRPr="00930AA0">
        <w:rPr>
          <w:rFonts w:asciiTheme="majorHAnsi" w:hAnsiTheme="majorHAnsi" w:cs="Arial"/>
          <w:b/>
          <w:sz w:val="22"/>
          <w:szCs w:val="22"/>
        </w:rPr>
        <w:t>działalności produkcyjnej.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bCs/>
          <w:sz w:val="22"/>
          <w:szCs w:val="22"/>
        </w:rPr>
      </w:pPr>
    </w:p>
    <w:p w:rsidR="00961ED6" w:rsidRPr="00930AA0" w:rsidRDefault="00961ED6" w:rsidP="005368D5">
      <w:pPr>
        <w:autoSpaceDE w:val="0"/>
        <w:autoSpaceDN w:val="0"/>
        <w:jc w:val="both"/>
      </w:pPr>
      <w:r w:rsidRPr="00930AA0">
        <w:rPr>
          <w:b/>
        </w:rPr>
        <w:t>Pytanie 49.</w:t>
      </w:r>
      <w:r w:rsidRPr="00930AA0">
        <w:t xml:space="preserve">  Prosimy o wykreślenie z </w:t>
      </w:r>
      <w:proofErr w:type="spellStart"/>
      <w:r w:rsidRPr="00930AA0">
        <w:t>Pkt</w:t>
      </w:r>
      <w:proofErr w:type="spellEnd"/>
      <w:r w:rsidRPr="00930AA0">
        <w:t xml:space="preserve"> 4.9.  - zapisu o treści: „z </w:t>
      </w:r>
      <w:proofErr w:type="spellStart"/>
      <w:r w:rsidRPr="00930AA0">
        <w:t>podlimitem</w:t>
      </w:r>
      <w:proofErr w:type="spellEnd"/>
      <w:r w:rsidRPr="00930AA0">
        <w:t xml:space="preserve"> 100 000,00 zł na jeden i wszystkie wypadki ubezpieczeniowe dla kosztu wycofania przez producenta wyrobu finalnego produktu z obrotu”</w:t>
      </w:r>
    </w:p>
    <w:p w:rsidR="00961ED6" w:rsidRPr="00930AA0" w:rsidRDefault="00961ED6" w:rsidP="005368D5">
      <w:pPr>
        <w:autoSpaceDE w:val="0"/>
        <w:autoSpaceDN w:val="0"/>
        <w:jc w:val="both"/>
        <w:rPr>
          <w:b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Pełnomocnik Zamawiającego informuje, że w </w:t>
      </w:r>
      <w:proofErr w:type="spellStart"/>
      <w:r w:rsidRPr="00930AA0">
        <w:rPr>
          <w:rFonts w:eastAsia="Times New Roman" w:cs="Arial"/>
          <w:b/>
          <w:spacing w:val="-2"/>
          <w:lang w:eastAsia="pl-PL"/>
        </w:rPr>
        <w:t>pkt</w:t>
      </w:r>
      <w:proofErr w:type="spellEnd"/>
      <w:r w:rsidRPr="00930AA0">
        <w:rPr>
          <w:rFonts w:eastAsia="Times New Roman" w:cs="Arial"/>
          <w:b/>
          <w:spacing w:val="-2"/>
          <w:lang w:eastAsia="pl-PL"/>
        </w:rPr>
        <w:t xml:space="preserve"> 4.9. </w:t>
      </w:r>
      <w:r w:rsidRPr="00930AA0">
        <w:rPr>
          <w:b/>
        </w:rPr>
        <w:t xml:space="preserve">wykreśla się zapis o treści: „z </w:t>
      </w:r>
      <w:proofErr w:type="spellStart"/>
      <w:r w:rsidRPr="00930AA0">
        <w:rPr>
          <w:b/>
        </w:rPr>
        <w:t>podlimitem</w:t>
      </w:r>
      <w:proofErr w:type="spellEnd"/>
      <w:r w:rsidRPr="00930AA0">
        <w:rPr>
          <w:b/>
        </w:rPr>
        <w:t xml:space="preserve"> 100 000,00 zł na jeden i wszystkie wypadki ubezpieczeniowe dla kosztu wycofania przez producenta wyrobu finalnego produktu z obrotu”.</w:t>
      </w:r>
    </w:p>
    <w:p w:rsidR="00961ED6" w:rsidRPr="0069326F" w:rsidRDefault="00D27E24" w:rsidP="005368D5">
      <w:pPr>
        <w:pStyle w:val="Akapitzlist"/>
        <w:widowControl w:val="0"/>
        <w:spacing w:before="120" w:after="120" w:line="276" w:lineRule="auto"/>
        <w:ind w:left="0"/>
        <w:contextualSpacing w:val="0"/>
        <w:jc w:val="both"/>
        <w:rPr>
          <w:rFonts w:asciiTheme="majorHAnsi" w:eastAsia="Times New Roman" w:hAnsiTheme="majorHAnsi"/>
          <w:b/>
          <w:sz w:val="22"/>
          <w:szCs w:val="22"/>
        </w:rPr>
      </w:pPr>
      <w:proofErr w:type="spellStart"/>
      <w:r w:rsidRPr="00930AA0">
        <w:rPr>
          <w:rFonts w:asciiTheme="majorHAnsi" w:hAnsiTheme="majorHAnsi"/>
          <w:b/>
          <w:sz w:val="22"/>
          <w:szCs w:val="22"/>
        </w:rPr>
        <w:t>Pkt</w:t>
      </w:r>
      <w:proofErr w:type="spellEnd"/>
      <w:r w:rsidRPr="00930AA0">
        <w:rPr>
          <w:rFonts w:asciiTheme="majorHAnsi" w:hAnsiTheme="majorHAnsi"/>
          <w:b/>
          <w:sz w:val="22"/>
          <w:szCs w:val="22"/>
        </w:rPr>
        <w:t xml:space="preserve"> 4.9. otrzymuje brzmienie: </w:t>
      </w:r>
      <w:r w:rsidRPr="0069326F">
        <w:rPr>
          <w:rFonts w:asciiTheme="majorHAnsi" w:eastAsia="Times New Roman" w:hAnsiTheme="majorHAnsi"/>
          <w:b/>
          <w:sz w:val="22"/>
          <w:szCs w:val="22"/>
        </w:rPr>
        <w:t xml:space="preserve">odpowiedzialność cywilną za szkody poniesione przez producenta wyrobu finalnego wskutek wadliwości produktów (wody) dostarczonych przez ubezpieczonego (w tym poprzez zmieszanie/połączenie), z </w:t>
      </w:r>
      <w:proofErr w:type="spellStart"/>
      <w:r w:rsidRPr="0069326F">
        <w:rPr>
          <w:rFonts w:asciiTheme="majorHAnsi" w:eastAsia="Times New Roman" w:hAnsiTheme="majorHAnsi"/>
          <w:b/>
          <w:sz w:val="22"/>
          <w:szCs w:val="22"/>
        </w:rPr>
        <w:t>podlimitem</w:t>
      </w:r>
      <w:proofErr w:type="spellEnd"/>
      <w:r w:rsidRPr="0069326F">
        <w:rPr>
          <w:rFonts w:asciiTheme="majorHAnsi" w:eastAsia="Times New Roman" w:hAnsiTheme="majorHAnsi"/>
          <w:b/>
          <w:sz w:val="22"/>
          <w:szCs w:val="22"/>
        </w:rPr>
        <w:t xml:space="preserve"> 200 000,00 zł na jeden i wsz</w:t>
      </w:r>
      <w:r w:rsidR="0069326F">
        <w:rPr>
          <w:rFonts w:asciiTheme="majorHAnsi" w:eastAsia="Times New Roman" w:hAnsiTheme="majorHAnsi"/>
          <w:b/>
          <w:sz w:val="22"/>
          <w:szCs w:val="22"/>
        </w:rPr>
        <w:t>ystkie wypadki ubezpieczeniowe.</w:t>
      </w:r>
    </w:p>
    <w:p w:rsidR="00D27E24" w:rsidRPr="00930AA0" w:rsidRDefault="00D27E24" w:rsidP="005368D5">
      <w:pPr>
        <w:pStyle w:val="Akapitzlist"/>
        <w:widowControl w:val="0"/>
        <w:spacing w:before="120" w:after="120" w:line="276" w:lineRule="auto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961ED6" w:rsidRPr="00930AA0" w:rsidRDefault="00D27E24" w:rsidP="005368D5">
      <w:pPr>
        <w:autoSpaceDE w:val="0"/>
        <w:autoSpaceDN w:val="0"/>
        <w:adjustRightInd w:val="0"/>
        <w:jc w:val="both"/>
        <w:rPr>
          <w:rFonts w:cs="Tahoma"/>
        </w:rPr>
      </w:pPr>
      <w:r w:rsidRPr="00930AA0">
        <w:rPr>
          <w:rFonts w:cs="Tahoma"/>
          <w:b/>
          <w:bCs/>
          <w:color w:val="000000"/>
        </w:rPr>
        <w:t xml:space="preserve">Pytanie 50. </w:t>
      </w:r>
      <w:r w:rsidR="00961ED6" w:rsidRPr="00930AA0">
        <w:rPr>
          <w:rFonts w:cs="Tahoma"/>
          <w:b/>
          <w:bCs/>
          <w:color w:val="000000"/>
        </w:rPr>
        <w:t xml:space="preserve"> </w:t>
      </w:r>
      <w:r w:rsidR="00961ED6" w:rsidRPr="00930AA0">
        <w:rPr>
          <w:rFonts w:cs="Tahoma"/>
          <w:bCs/>
          <w:color w:val="000000"/>
        </w:rPr>
        <w:t>SIWZ</w:t>
      </w:r>
      <w:r w:rsidR="00961ED6" w:rsidRPr="00930AA0">
        <w:rPr>
          <w:rFonts w:cs="Tahoma"/>
          <w:b/>
          <w:bCs/>
          <w:color w:val="000000"/>
        </w:rPr>
        <w:t xml:space="preserve"> 4.20. </w:t>
      </w:r>
      <w:r w:rsidR="00961ED6" w:rsidRPr="00930AA0">
        <w:rPr>
          <w:rFonts w:cs="Tahoma"/>
          <w:color w:val="000000"/>
        </w:rPr>
        <w:t>odpowiedzialność cywilną za szkody wyrządzone pensjonariuszom domów pomocy społecznej, w tym wskutek przeniesienia chorób zakaźnych (wszystkich z wykazu publikowanego przez Ministra Zdrowia) i zakażeń, w związku z wykonywaniem drobnych usług medycznych takich jak m.in. zakładanie opatrunków, iniekcje, itp., - p</w:t>
      </w:r>
      <w:r w:rsidR="00961ED6" w:rsidRPr="00930AA0">
        <w:rPr>
          <w:rFonts w:cs="Tahoma"/>
        </w:rPr>
        <w:t>rosimy  o potwierdzenie, że w ramach niniejszego programu intencją Zamawiającego nie jest obejmowanie odpowiedzialności cywilnej podmiotu leczniczego oraz działalności medycznej / świadczenia usług medycznych</w:t>
      </w:r>
      <w:r w:rsidRPr="00930AA0">
        <w:rPr>
          <w:rFonts w:cs="Tahoma"/>
        </w:rPr>
        <w:t>.</w:t>
      </w:r>
    </w:p>
    <w:p w:rsidR="00D27E24" w:rsidRPr="00930AA0" w:rsidRDefault="00D27E24" w:rsidP="005368D5">
      <w:pPr>
        <w:autoSpaceDE w:val="0"/>
        <w:autoSpaceDN w:val="0"/>
        <w:adjustRightInd w:val="0"/>
        <w:jc w:val="both"/>
        <w:rPr>
          <w:rFonts w:cs="Tahoma"/>
        </w:rPr>
      </w:pPr>
      <w:r w:rsidRPr="00930AA0">
        <w:rPr>
          <w:rFonts w:eastAsia="Times New Roman" w:cs="Arial"/>
          <w:b/>
          <w:spacing w:val="-2"/>
          <w:lang w:eastAsia="pl-PL"/>
        </w:rPr>
        <w:t>Odpowiedź:  Pełnomocnik Zamawiającego potwierdza.</w:t>
      </w:r>
    </w:p>
    <w:p w:rsidR="00961ED6" w:rsidRPr="00930AA0" w:rsidRDefault="00D27E24" w:rsidP="005368D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930AA0">
        <w:rPr>
          <w:rFonts w:cs="Tahoma"/>
          <w:b/>
          <w:color w:val="000000"/>
        </w:rPr>
        <w:t>Pytanie 51.</w:t>
      </w:r>
      <w:r w:rsidRPr="00930AA0">
        <w:rPr>
          <w:rFonts w:cs="Tahoma"/>
          <w:color w:val="000000"/>
        </w:rPr>
        <w:t xml:space="preserve"> </w:t>
      </w:r>
      <w:r w:rsidR="00961ED6" w:rsidRPr="00930AA0">
        <w:rPr>
          <w:rFonts w:cs="Tahoma"/>
          <w:color w:val="000000"/>
        </w:rPr>
        <w:t>OC pracodawcy – prosimy o podanie informacji :</w:t>
      </w:r>
    </w:p>
    <w:p w:rsidR="00961ED6" w:rsidRPr="00930AA0" w:rsidRDefault="00961ED6" w:rsidP="005368D5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ahoma"/>
          <w:color w:val="000000"/>
        </w:rPr>
      </w:pPr>
      <w:r w:rsidRPr="00930AA0">
        <w:rPr>
          <w:rFonts w:cs="Tahoma"/>
          <w:color w:val="000000"/>
        </w:rPr>
        <w:t xml:space="preserve">czy i z jaką częstotliwością ubezpieczony przeprowadza oceny ryzyka zawodowego, </w:t>
      </w:r>
    </w:p>
    <w:p w:rsidR="00961ED6" w:rsidRPr="00930AA0" w:rsidRDefault="00961ED6" w:rsidP="005368D5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ahoma"/>
          <w:color w:val="000000"/>
        </w:rPr>
      </w:pPr>
      <w:r w:rsidRPr="00930AA0">
        <w:rPr>
          <w:rFonts w:cs="Tahoma"/>
          <w:color w:val="000000"/>
        </w:rPr>
        <w:t>czy pracodawca organizuje szkolenia bhp i informuje pracowników o istniejących zagrożeniach,</w:t>
      </w:r>
    </w:p>
    <w:p w:rsidR="00961ED6" w:rsidRPr="00930AA0" w:rsidRDefault="00961ED6" w:rsidP="005368D5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ahoma"/>
          <w:color w:val="000000"/>
        </w:rPr>
      </w:pPr>
      <w:r w:rsidRPr="00930AA0">
        <w:rPr>
          <w:rFonts w:cs="Tahoma"/>
          <w:color w:val="000000"/>
        </w:rPr>
        <w:t xml:space="preserve">czy w firmie rozwijana jest odpowiednia strategia prewencyjna </w:t>
      </w:r>
    </w:p>
    <w:p w:rsidR="00D27E24" w:rsidRPr="00930AA0" w:rsidRDefault="00D27E24" w:rsidP="005368D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930AA0">
        <w:rPr>
          <w:rFonts w:eastAsia="Times New Roman" w:cs="Arial"/>
          <w:b/>
          <w:spacing w:val="-2"/>
          <w:lang w:eastAsia="pl-PL"/>
        </w:rPr>
        <w:t>Odpowiedź:  Pełnomocnik Zamawiającego informuje, że pytanie nie dotyczy wyjaśnienia treści SIWZ.</w:t>
      </w:r>
    </w:p>
    <w:p w:rsidR="00961ED6" w:rsidRPr="00930AA0" w:rsidRDefault="00D27E24" w:rsidP="005368D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930AA0">
        <w:rPr>
          <w:rFonts w:cs="Tahoma"/>
          <w:b/>
          <w:color w:val="000000"/>
        </w:rPr>
        <w:lastRenderedPageBreak/>
        <w:t>Pytanie 52.</w:t>
      </w:r>
      <w:r w:rsidRPr="00930AA0">
        <w:rPr>
          <w:rFonts w:cs="Tahoma"/>
          <w:color w:val="000000"/>
        </w:rPr>
        <w:t xml:space="preserve"> </w:t>
      </w:r>
      <w:r w:rsidR="00961ED6" w:rsidRPr="00930AA0">
        <w:rPr>
          <w:rFonts w:cs="Tahoma"/>
          <w:color w:val="000000"/>
        </w:rPr>
        <w:t xml:space="preserve"> OC środowiskowe – prosimy o podanie </w:t>
      </w:r>
    </w:p>
    <w:p w:rsidR="00961ED6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>- czy w okresie ostatnich 5 lat były zgłaszane i wypłacone szkody z tytułu zanieczyszczenia środowiska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  <w:b/>
          <w:bCs/>
        </w:rPr>
        <w:t xml:space="preserve">       - </w:t>
      </w:r>
      <w:r w:rsidRPr="00930AA0">
        <w:rPr>
          <w:rFonts w:cs="Tahoma"/>
        </w:rPr>
        <w:t xml:space="preserve">źródła zagrożeń mogących skutkować powstaniem szkody </w:t>
      </w:r>
    </w:p>
    <w:p w:rsidR="00961ED6" w:rsidRPr="00930AA0" w:rsidRDefault="00961ED6" w:rsidP="005368D5">
      <w:pPr>
        <w:ind w:left="360"/>
        <w:jc w:val="both"/>
        <w:rPr>
          <w:rFonts w:cs="Tahoma"/>
        </w:rPr>
      </w:pPr>
      <w:r w:rsidRPr="00930AA0">
        <w:rPr>
          <w:rFonts w:cs="Tahoma"/>
        </w:rPr>
        <w:t>-  najbliższe otoczenie, z określeniem w m/km do najbliższych zbiorników wodnych, skupisk ludzkich etc., zakładów przemysłowych</w:t>
      </w:r>
    </w:p>
    <w:p w:rsidR="00961ED6" w:rsidRPr="00930AA0" w:rsidRDefault="00961ED6" w:rsidP="005368D5">
      <w:pPr>
        <w:ind w:left="360"/>
        <w:jc w:val="both"/>
        <w:rPr>
          <w:rFonts w:cs="Tahoma"/>
        </w:rPr>
      </w:pPr>
      <w:r w:rsidRPr="00930AA0">
        <w:rPr>
          <w:rFonts w:cs="Tahoma"/>
        </w:rPr>
        <w:t>- czy Jednostki/a może stanowić ryzyko skażenia gruntu, wody, powietrza substancjami zanieczyszczającymi określonymi jako „poważne awarie” w trakcie zwykłej działalności bądź w trakcie awarii</w:t>
      </w:r>
    </w:p>
    <w:p w:rsidR="00D27E24" w:rsidRPr="00930AA0" w:rsidRDefault="00961ED6" w:rsidP="005368D5">
      <w:pPr>
        <w:pStyle w:val="Tekstpodstawowy"/>
        <w:autoSpaceDE w:val="0"/>
        <w:autoSpaceDN w:val="0"/>
        <w:spacing w:line="276" w:lineRule="auto"/>
        <w:ind w:left="360" w:right="174"/>
        <w:rPr>
          <w:rFonts w:asciiTheme="majorHAnsi" w:hAnsiTheme="majorHAnsi" w:cs="Tahoma"/>
          <w:bCs/>
          <w:sz w:val="22"/>
          <w:szCs w:val="22"/>
        </w:rPr>
      </w:pPr>
      <w:r w:rsidRPr="00930AA0">
        <w:rPr>
          <w:rFonts w:asciiTheme="majorHAnsi" w:hAnsiTheme="majorHAnsi" w:cs="Tahoma"/>
          <w:bCs/>
          <w:sz w:val="22"/>
          <w:szCs w:val="22"/>
        </w:rPr>
        <w:t>-  c</w:t>
      </w:r>
      <w:r w:rsidRPr="00930AA0">
        <w:rPr>
          <w:rFonts w:asciiTheme="majorHAnsi" w:hAnsiTheme="majorHAnsi" w:cs="Tahoma"/>
          <w:bCs/>
          <w:sz w:val="22"/>
          <w:szCs w:val="22"/>
          <w:lang w:val="am-ET"/>
        </w:rPr>
        <w:t xml:space="preserve">zy w miejscu działalności </w:t>
      </w:r>
      <w:r w:rsidRPr="00930AA0">
        <w:rPr>
          <w:rFonts w:asciiTheme="majorHAnsi" w:hAnsiTheme="majorHAnsi" w:cs="Tahoma"/>
          <w:bCs/>
          <w:sz w:val="22"/>
          <w:szCs w:val="22"/>
        </w:rPr>
        <w:t>Jednostek/ki</w:t>
      </w:r>
      <w:r w:rsidRPr="00930AA0">
        <w:rPr>
          <w:rFonts w:asciiTheme="majorHAnsi" w:hAnsiTheme="majorHAnsi" w:cs="Tahoma"/>
          <w:bCs/>
          <w:sz w:val="22"/>
          <w:szCs w:val="22"/>
          <w:lang w:val="am-ET"/>
        </w:rPr>
        <w:t xml:space="preserve"> miało </w:t>
      </w:r>
      <w:r w:rsidRPr="00930AA0">
        <w:rPr>
          <w:rFonts w:asciiTheme="majorHAnsi" w:hAnsiTheme="majorHAnsi" w:cs="Tahoma"/>
          <w:bCs/>
          <w:sz w:val="22"/>
          <w:szCs w:val="22"/>
        </w:rPr>
        <w:t>miejsce</w:t>
      </w:r>
      <w:r w:rsidRPr="00930AA0">
        <w:rPr>
          <w:rFonts w:asciiTheme="majorHAnsi" w:hAnsiTheme="majorHAnsi" w:cs="Tahoma"/>
          <w:bCs/>
          <w:sz w:val="22"/>
          <w:szCs w:val="22"/>
          <w:lang w:val="am-ET"/>
        </w:rPr>
        <w:t xml:space="preserve"> skażenie gleby, wody lub powietrza czy też są przypuszczenia lub znane sytuacje mogące spowodować taką szkodę w przyszłości</w:t>
      </w:r>
    </w:p>
    <w:p w:rsidR="00D27E24" w:rsidRPr="00930AA0" w:rsidRDefault="00D27E24" w:rsidP="005368D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930AA0">
        <w:rPr>
          <w:rFonts w:eastAsia="Times New Roman" w:cs="Arial"/>
          <w:b/>
          <w:spacing w:val="-2"/>
          <w:lang w:eastAsia="pl-PL"/>
        </w:rPr>
        <w:t xml:space="preserve">Odpowiedź:  Pełnomocnik Zamawiającego informuje, że </w:t>
      </w:r>
      <w:r w:rsidRPr="00930AA0">
        <w:rPr>
          <w:rFonts w:cs="Verdana-Bold"/>
          <w:b/>
          <w:bCs/>
        </w:rPr>
        <w:t xml:space="preserve">rozszerzenie OC za szkody wyrządzone w środowisku </w:t>
      </w:r>
      <w:r w:rsidRPr="00930AA0">
        <w:rPr>
          <w:rFonts w:eastAsia="Times New Roman" w:cs="Times New Roman"/>
          <w:b/>
          <w:bCs/>
          <w:lang w:eastAsia="pl-PL"/>
        </w:rPr>
        <w:t>ma charakter intencyjny i dotyczy sytuacji potencjalnych, gdyby się okazało, że Zamawiający byłby odpowiedzialny za szkodę. W okresie ostatnich 5 l</w:t>
      </w:r>
      <w:r w:rsidR="00930AA0">
        <w:rPr>
          <w:rFonts w:eastAsia="Times New Roman" w:cs="Times New Roman"/>
          <w:b/>
          <w:bCs/>
          <w:lang w:eastAsia="pl-PL"/>
        </w:rPr>
        <w:t>at nie zgłaszano i nie wypłacono</w:t>
      </w:r>
      <w:r w:rsidRPr="00930AA0">
        <w:rPr>
          <w:rFonts w:eastAsia="Times New Roman" w:cs="Times New Roman"/>
          <w:b/>
          <w:bCs/>
          <w:lang w:eastAsia="pl-PL"/>
        </w:rPr>
        <w:t xml:space="preserve"> odszkodowań z tytułu zanieczyszczenia środowiska, brak jest źródeł zagrożeń mogących skutkować </w:t>
      </w:r>
      <w:r w:rsidR="006267F7" w:rsidRPr="00930AA0">
        <w:rPr>
          <w:rFonts w:eastAsia="Times New Roman" w:cs="Times New Roman"/>
          <w:b/>
          <w:bCs/>
          <w:lang w:eastAsia="pl-PL"/>
        </w:rPr>
        <w:t>powstaniem szkody. Zamawiający nie jest właścicielem zakładów przemysłowych.</w:t>
      </w:r>
    </w:p>
    <w:p w:rsidR="00D27E24" w:rsidRPr="00930AA0" w:rsidRDefault="006267F7" w:rsidP="005368D5">
      <w:pPr>
        <w:autoSpaceDE w:val="0"/>
        <w:autoSpaceDN w:val="0"/>
        <w:adjustRightInd w:val="0"/>
        <w:spacing w:after="0"/>
        <w:jc w:val="both"/>
        <w:rPr>
          <w:rFonts w:cs="Verdana-Bold"/>
          <w:b/>
          <w:bCs/>
        </w:rPr>
      </w:pPr>
      <w:r w:rsidRPr="00930AA0">
        <w:rPr>
          <w:rFonts w:cs="Verdana-Bold"/>
          <w:b/>
          <w:bCs/>
        </w:rPr>
        <w:t xml:space="preserve">Powiat Bialski wraz z jednostkami organizacyjnymi nie </w:t>
      </w:r>
      <w:r w:rsidRPr="00930AA0">
        <w:rPr>
          <w:rFonts w:cs="Tahoma"/>
          <w:b/>
        </w:rPr>
        <w:t>stanowi ryzyka skażenia gruntu, wody, powietrza substancjami zanieczyszczającymi określonymi jako „poważne awarie”</w:t>
      </w:r>
      <w:r w:rsidRPr="00930AA0">
        <w:rPr>
          <w:rFonts w:cs="Tahoma"/>
        </w:rPr>
        <w:t xml:space="preserve"> </w:t>
      </w:r>
      <w:r w:rsidRPr="00930AA0">
        <w:rPr>
          <w:rFonts w:cs="Tahoma"/>
          <w:b/>
        </w:rPr>
        <w:t>w trakcie zwykłej działalności bądź w trakcie awarii.</w:t>
      </w:r>
      <w:r w:rsidR="00E403E5" w:rsidRPr="00930AA0">
        <w:rPr>
          <w:rFonts w:cs="Tahoma"/>
          <w:b/>
        </w:rPr>
        <w:t xml:space="preserve"> W lokalizacjach </w:t>
      </w:r>
      <w:r w:rsidR="00DA4560" w:rsidRPr="00930AA0">
        <w:rPr>
          <w:rFonts w:cs="Tahoma"/>
          <w:b/>
          <w:bCs/>
        </w:rPr>
        <w:t>jednostek nigdy nie doszło do</w:t>
      </w:r>
      <w:r w:rsidR="00DA4560" w:rsidRPr="00930AA0">
        <w:rPr>
          <w:rFonts w:cs="Tahoma"/>
          <w:b/>
          <w:bCs/>
          <w:lang w:val="am-ET"/>
        </w:rPr>
        <w:t xml:space="preserve"> skażeni</w:t>
      </w:r>
      <w:r w:rsidR="00DA4560" w:rsidRPr="00930AA0">
        <w:rPr>
          <w:rFonts w:cs="Tahoma"/>
          <w:b/>
          <w:bCs/>
        </w:rPr>
        <w:t>a</w:t>
      </w:r>
      <w:r w:rsidR="00E403E5" w:rsidRPr="00930AA0">
        <w:rPr>
          <w:rFonts w:cs="Tahoma"/>
          <w:b/>
          <w:bCs/>
          <w:lang w:val="am-ET"/>
        </w:rPr>
        <w:t xml:space="preserve"> gleby, wody lub powietrza </w:t>
      </w:r>
      <w:r w:rsidR="00DA4560" w:rsidRPr="00930AA0">
        <w:rPr>
          <w:rFonts w:cs="Tahoma"/>
          <w:b/>
          <w:bCs/>
        </w:rPr>
        <w:t>oraz brak jest</w:t>
      </w:r>
      <w:r w:rsidR="00E403E5" w:rsidRPr="00930AA0">
        <w:rPr>
          <w:rFonts w:cs="Tahoma"/>
          <w:b/>
          <w:bCs/>
          <w:lang w:val="am-ET"/>
        </w:rPr>
        <w:t xml:space="preserve"> przypuszcze</w:t>
      </w:r>
      <w:r w:rsidR="00DA4560" w:rsidRPr="00930AA0">
        <w:rPr>
          <w:rFonts w:cs="Tahoma"/>
          <w:b/>
          <w:bCs/>
        </w:rPr>
        <w:t>ń</w:t>
      </w:r>
      <w:r w:rsidR="00E403E5" w:rsidRPr="00930AA0">
        <w:rPr>
          <w:rFonts w:cs="Tahoma"/>
          <w:b/>
          <w:bCs/>
          <w:lang w:val="am-ET"/>
        </w:rPr>
        <w:t xml:space="preserve"> lub </w:t>
      </w:r>
      <w:r w:rsidR="00DA4560" w:rsidRPr="00930AA0">
        <w:rPr>
          <w:rFonts w:cs="Tahoma"/>
          <w:b/>
          <w:bCs/>
        </w:rPr>
        <w:t>innych</w:t>
      </w:r>
      <w:r w:rsidR="00E403E5" w:rsidRPr="00930AA0">
        <w:rPr>
          <w:rFonts w:cs="Tahoma"/>
          <w:b/>
          <w:bCs/>
          <w:lang w:val="am-ET"/>
        </w:rPr>
        <w:t xml:space="preserve"> sytuacj</w:t>
      </w:r>
      <w:r w:rsidR="00DA4560" w:rsidRPr="00930AA0">
        <w:rPr>
          <w:rFonts w:cs="Tahoma"/>
          <w:b/>
          <w:bCs/>
        </w:rPr>
        <w:t>i</w:t>
      </w:r>
      <w:r w:rsidR="00E403E5" w:rsidRPr="00930AA0">
        <w:rPr>
          <w:rFonts w:cs="Tahoma"/>
          <w:b/>
          <w:bCs/>
          <w:lang w:val="am-ET"/>
        </w:rPr>
        <w:t xml:space="preserve"> </w:t>
      </w:r>
      <w:r w:rsidR="00DA4560" w:rsidRPr="00930AA0">
        <w:rPr>
          <w:rFonts w:cs="Tahoma"/>
          <w:b/>
          <w:bCs/>
        </w:rPr>
        <w:t xml:space="preserve">by do takiej szkody mogło dojść </w:t>
      </w:r>
      <w:r w:rsidR="00E403E5" w:rsidRPr="00930AA0">
        <w:rPr>
          <w:rFonts w:cs="Tahoma"/>
          <w:b/>
          <w:bCs/>
          <w:lang w:val="am-ET"/>
        </w:rPr>
        <w:t>w przyszłości</w:t>
      </w:r>
      <w:r w:rsidR="00DA4560" w:rsidRPr="00930AA0">
        <w:rPr>
          <w:rFonts w:cs="Tahoma"/>
          <w:b/>
          <w:bCs/>
        </w:rPr>
        <w:t>.</w:t>
      </w:r>
    </w:p>
    <w:p w:rsidR="00961ED6" w:rsidRPr="00930AA0" w:rsidRDefault="00961ED6" w:rsidP="005368D5">
      <w:pPr>
        <w:autoSpaceDE w:val="0"/>
        <w:autoSpaceDN w:val="0"/>
        <w:adjustRightInd w:val="0"/>
        <w:jc w:val="both"/>
        <w:rPr>
          <w:rFonts w:cs="Tahoma"/>
          <w:color w:val="000000"/>
        </w:rPr>
      </w:pPr>
    </w:p>
    <w:p w:rsidR="00961ED6" w:rsidRPr="00930AA0" w:rsidRDefault="00DA4560" w:rsidP="005368D5">
      <w:pPr>
        <w:autoSpaceDE w:val="0"/>
        <w:autoSpaceDN w:val="0"/>
        <w:adjustRightInd w:val="0"/>
        <w:jc w:val="both"/>
        <w:rPr>
          <w:rFonts w:cs="Tahoma"/>
          <w:bCs/>
        </w:rPr>
      </w:pPr>
      <w:r w:rsidRPr="00930AA0">
        <w:rPr>
          <w:rFonts w:cs="Tahoma"/>
          <w:b/>
          <w:bCs/>
        </w:rPr>
        <w:t>Pytanie 53.</w:t>
      </w:r>
      <w:r w:rsidR="00961ED6" w:rsidRPr="00930AA0">
        <w:rPr>
          <w:rFonts w:cs="Tahoma"/>
          <w:bCs/>
        </w:rPr>
        <w:t xml:space="preserve">  Klauzula wykonywania władzy publicznej – wnioskujemy o </w:t>
      </w:r>
    </w:p>
    <w:p w:rsidR="00DA4560" w:rsidRPr="00930AA0" w:rsidRDefault="00961ED6" w:rsidP="005368D5">
      <w:pPr>
        <w:autoSpaceDE w:val="0"/>
        <w:autoSpaceDN w:val="0"/>
        <w:jc w:val="both"/>
        <w:rPr>
          <w:rFonts w:cs="Tahoma"/>
        </w:rPr>
      </w:pPr>
      <w:r w:rsidRPr="00930AA0">
        <w:rPr>
          <w:rFonts w:cs="Tahoma"/>
        </w:rPr>
        <w:t>Wykreślenie z treści klauzuli słów „oraz 417²” i dopisanie iż zakres ochrony nie obejmuje szkód które ubezpieczony jest zobowiązany naprawić, jeżeli przemawiają za tym przewidziane przez prawo cywilne względy słuszności</w:t>
      </w:r>
    </w:p>
    <w:p w:rsidR="00961ED6" w:rsidRPr="00930AA0" w:rsidRDefault="00DA4560" w:rsidP="005368D5">
      <w:pPr>
        <w:autoSpaceDE w:val="0"/>
        <w:autoSpaceDN w:val="0"/>
        <w:jc w:val="both"/>
        <w:rPr>
          <w:rFonts w:cs="Tahoma"/>
          <w:color w:val="555555"/>
        </w:rPr>
      </w:pPr>
      <w:r w:rsidRPr="00930AA0">
        <w:rPr>
          <w:rFonts w:eastAsia="Times New Roman" w:cs="Arial"/>
          <w:b/>
          <w:spacing w:val="-2"/>
          <w:lang w:eastAsia="pl-PL"/>
        </w:rPr>
        <w:t>Odpowiedź:  Pełnomocnik Zamawiającego informuje, że nie wyraża zgody na zmianę treści SIWZ.</w:t>
      </w:r>
    </w:p>
    <w:p w:rsidR="00961ED6" w:rsidRPr="00930AA0" w:rsidRDefault="00961ED6" w:rsidP="005368D5">
      <w:pPr>
        <w:pStyle w:val="Akapitzlist"/>
        <w:spacing w:line="276" w:lineRule="auto"/>
        <w:ind w:left="108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961ED6" w:rsidP="005368D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 w:cs="Tahoma"/>
          <w:b/>
          <w:sz w:val="22"/>
          <w:szCs w:val="22"/>
          <w:lang w:val="en-US"/>
        </w:rPr>
      </w:pPr>
      <w:proofErr w:type="spellStart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>Ubezpieczenie</w:t>
      </w:r>
      <w:proofErr w:type="spellEnd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 xml:space="preserve"> </w:t>
      </w:r>
      <w:proofErr w:type="spellStart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>mienia</w:t>
      </w:r>
      <w:proofErr w:type="spellEnd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 xml:space="preserve"> </w:t>
      </w:r>
      <w:proofErr w:type="spellStart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>od</w:t>
      </w:r>
      <w:proofErr w:type="spellEnd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 xml:space="preserve"> </w:t>
      </w:r>
      <w:proofErr w:type="spellStart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>wszystkich</w:t>
      </w:r>
      <w:proofErr w:type="spellEnd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 xml:space="preserve"> </w:t>
      </w:r>
      <w:proofErr w:type="spellStart"/>
      <w:r w:rsidRPr="00930AA0">
        <w:rPr>
          <w:rFonts w:asciiTheme="majorHAnsi" w:hAnsiTheme="majorHAnsi" w:cs="Tahoma"/>
          <w:b/>
          <w:sz w:val="22"/>
          <w:szCs w:val="22"/>
          <w:lang w:val="en-US"/>
        </w:rPr>
        <w:t>ryzyk</w:t>
      </w:r>
      <w:proofErr w:type="spellEnd"/>
    </w:p>
    <w:p w:rsidR="00961ED6" w:rsidRPr="00930AA0" w:rsidRDefault="00961ED6" w:rsidP="005368D5">
      <w:pPr>
        <w:jc w:val="both"/>
        <w:rPr>
          <w:rFonts w:cs="Tahoma"/>
          <w:b/>
          <w:lang w:val="en-US"/>
        </w:rPr>
      </w:pPr>
    </w:p>
    <w:p w:rsidR="00961ED6" w:rsidRPr="00930AA0" w:rsidRDefault="00DA4560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Pytanie 54.</w:t>
      </w:r>
      <w:r w:rsidR="00961ED6" w:rsidRPr="00930AA0">
        <w:rPr>
          <w:rFonts w:asciiTheme="majorHAnsi" w:hAnsiTheme="majorHAnsi" w:cs="Tahoma"/>
          <w:sz w:val="22"/>
          <w:szCs w:val="22"/>
        </w:rPr>
        <w:t xml:space="preserve"> Czy mienie będące przedmiotem ubezpieczenia lub pozostające w związku z ubezpieczeniem  odpowiedzialności cywilnej, utraty zysku jest zabezpieczone w sposób przewidziany obowiązującymi przepisami aktów prawnych w zakresie ochrony przeciwpożarowej, w szczególności: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bCs/>
          <w:caps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a)  ustawą o ochronie przeciwpożarowej  (Dz. U. z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2009 </w:t>
      </w:r>
      <w:r w:rsidRPr="00930AA0">
        <w:rPr>
          <w:rFonts w:asciiTheme="majorHAnsi" w:hAnsiTheme="majorHAnsi" w:cs="Tahoma"/>
          <w:sz w:val="22"/>
          <w:szCs w:val="22"/>
        </w:rPr>
        <w:t>r.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</w:t>
      </w:r>
      <w:r w:rsidRPr="00930AA0">
        <w:rPr>
          <w:rFonts w:asciiTheme="majorHAnsi" w:hAnsiTheme="majorHAnsi" w:cs="Tahoma"/>
          <w:sz w:val="22"/>
          <w:szCs w:val="22"/>
        </w:rPr>
        <w:t>Nr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178 </w:t>
      </w:r>
      <w:r w:rsidRPr="00930AA0">
        <w:rPr>
          <w:rFonts w:asciiTheme="majorHAnsi" w:hAnsiTheme="majorHAnsi" w:cs="Tahoma"/>
          <w:sz w:val="22"/>
          <w:szCs w:val="22"/>
        </w:rPr>
        <w:t>poz.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1380 </w:t>
      </w:r>
      <w:r w:rsidRPr="00930AA0">
        <w:rPr>
          <w:rFonts w:asciiTheme="majorHAnsi" w:hAnsiTheme="majorHAnsi" w:cs="Tahoma"/>
          <w:bCs/>
          <w:sz w:val="22"/>
          <w:szCs w:val="22"/>
        </w:rPr>
        <w:t xml:space="preserve">z </w:t>
      </w:r>
      <w:proofErr w:type="spellStart"/>
      <w:r w:rsidRPr="00930AA0">
        <w:rPr>
          <w:rFonts w:asciiTheme="majorHAnsi" w:hAnsiTheme="majorHAnsi" w:cs="Tahoma"/>
          <w:bCs/>
          <w:sz w:val="22"/>
          <w:szCs w:val="22"/>
        </w:rPr>
        <w:t>późn</w:t>
      </w:r>
      <w:proofErr w:type="spellEnd"/>
      <w:r w:rsidRPr="00930AA0">
        <w:rPr>
          <w:rFonts w:asciiTheme="majorHAnsi" w:hAnsiTheme="majorHAnsi" w:cs="Tahoma"/>
          <w:bCs/>
          <w:sz w:val="22"/>
          <w:szCs w:val="22"/>
        </w:rPr>
        <w:t xml:space="preserve">. zm.); 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b) ustawą w sprawie warunków technicznych, jakimi powinny odpowiadać budynki i ich   usytuowanie (Dz. U. z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2002 </w:t>
      </w:r>
      <w:r w:rsidRPr="00930AA0">
        <w:rPr>
          <w:rFonts w:asciiTheme="majorHAnsi" w:hAnsiTheme="majorHAnsi" w:cs="Tahoma"/>
          <w:sz w:val="22"/>
          <w:szCs w:val="22"/>
        </w:rPr>
        <w:t>r.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</w:t>
      </w:r>
      <w:r w:rsidRPr="00930AA0">
        <w:rPr>
          <w:rFonts w:asciiTheme="majorHAnsi" w:hAnsiTheme="majorHAnsi" w:cs="Tahoma"/>
          <w:sz w:val="22"/>
          <w:szCs w:val="22"/>
        </w:rPr>
        <w:t>Nr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75 </w:t>
      </w:r>
      <w:r w:rsidRPr="00930AA0">
        <w:rPr>
          <w:rFonts w:asciiTheme="majorHAnsi" w:hAnsiTheme="majorHAnsi" w:cs="Tahoma"/>
          <w:sz w:val="22"/>
          <w:szCs w:val="22"/>
        </w:rPr>
        <w:t>poz.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690 </w:t>
      </w:r>
      <w:r w:rsidRPr="00930AA0">
        <w:rPr>
          <w:rFonts w:asciiTheme="majorHAnsi" w:hAnsiTheme="majorHAnsi" w:cs="Tahoma"/>
          <w:bCs/>
          <w:sz w:val="22"/>
          <w:szCs w:val="22"/>
        </w:rPr>
        <w:t xml:space="preserve">z </w:t>
      </w:r>
      <w:proofErr w:type="spellStart"/>
      <w:r w:rsidRPr="00930AA0">
        <w:rPr>
          <w:rFonts w:asciiTheme="majorHAnsi" w:hAnsiTheme="majorHAnsi" w:cs="Tahoma"/>
          <w:bCs/>
          <w:sz w:val="22"/>
          <w:szCs w:val="22"/>
        </w:rPr>
        <w:t>późn</w:t>
      </w:r>
      <w:proofErr w:type="spellEnd"/>
      <w:r w:rsidRPr="00930AA0">
        <w:rPr>
          <w:rFonts w:asciiTheme="majorHAnsi" w:hAnsiTheme="majorHAnsi" w:cs="Tahoma"/>
          <w:bCs/>
          <w:sz w:val="22"/>
          <w:szCs w:val="22"/>
        </w:rPr>
        <w:t>. zm.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>)</w:t>
      </w:r>
      <w:r w:rsidRPr="00930AA0">
        <w:rPr>
          <w:rFonts w:asciiTheme="majorHAnsi" w:hAnsiTheme="majorHAnsi" w:cs="Tahoma"/>
          <w:sz w:val="22"/>
          <w:szCs w:val="22"/>
        </w:rPr>
        <w:t>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lastRenderedPageBreak/>
        <w:t>c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) </w:t>
      </w:r>
      <w:r w:rsidRPr="00930AA0">
        <w:rPr>
          <w:rFonts w:asciiTheme="majorHAnsi" w:hAnsiTheme="majorHAnsi" w:cs="Tahoma"/>
          <w:sz w:val="22"/>
          <w:szCs w:val="22"/>
        </w:rPr>
        <w:t>rozporządzeniem w sprawie ochrony przeciwpożarowej budynków, innych obiektów budowlanych i terenów (Dz. U. z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2010 </w:t>
      </w:r>
      <w:r w:rsidRPr="00930AA0">
        <w:rPr>
          <w:rFonts w:asciiTheme="majorHAnsi" w:hAnsiTheme="majorHAnsi" w:cs="Tahoma"/>
          <w:sz w:val="22"/>
          <w:szCs w:val="22"/>
        </w:rPr>
        <w:t>r.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</w:t>
      </w:r>
      <w:r w:rsidRPr="00930AA0">
        <w:rPr>
          <w:rFonts w:asciiTheme="majorHAnsi" w:hAnsiTheme="majorHAnsi" w:cs="Tahoma"/>
          <w:sz w:val="22"/>
          <w:szCs w:val="22"/>
        </w:rPr>
        <w:t>Nr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109 </w:t>
      </w:r>
      <w:r w:rsidRPr="00930AA0">
        <w:rPr>
          <w:rFonts w:asciiTheme="majorHAnsi" w:hAnsiTheme="majorHAnsi" w:cs="Tahoma"/>
          <w:sz w:val="22"/>
          <w:szCs w:val="22"/>
        </w:rPr>
        <w:t>poz.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719 </w:t>
      </w:r>
      <w:r w:rsidRPr="00930AA0">
        <w:rPr>
          <w:rFonts w:asciiTheme="majorHAnsi" w:hAnsiTheme="majorHAnsi" w:cs="Tahoma"/>
          <w:bCs/>
          <w:sz w:val="22"/>
          <w:szCs w:val="22"/>
        </w:rPr>
        <w:t xml:space="preserve">z </w:t>
      </w:r>
      <w:proofErr w:type="spellStart"/>
      <w:r w:rsidRPr="00930AA0">
        <w:rPr>
          <w:rFonts w:asciiTheme="majorHAnsi" w:hAnsiTheme="majorHAnsi" w:cs="Tahoma"/>
          <w:bCs/>
          <w:sz w:val="22"/>
          <w:szCs w:val="22"/>
        </w:rPr>
        <w:t>późn</w:t>
      </w:r>
      <w:proofErr w:type="spellEnd"/>
      <w:r w:rsidRPr="00930AA0">
        <w:rPr>
          <w:rFonts w:asciiTheme="majorHAnsi" w:hAnsiTheme="majorHAnsi" w:cs="Tahoma"/>
          <w:bCs/>
          <w:sz w:val="22"/>
          <w:szCs w:val="22"/>
        </w:rPr>
        <w:t>. zm.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>)</w:t>
      </w:r>
      <w:r w:rsidRPr="00930AA0">
        <w:rPr>
          <w:rFonts w:asciiTheme="majorHAnsi" w:hAnsiTheme="majorHAnsi" w:cs="Tahoma"/>
          <w:sz w:val="22"/>
          <w:szCs w:val="22"/>
        </w:rPr>
        <w:t>?</w:t>
      </w:r>
    </w:p>
    <w:p w:rsidR="00DA4560" w:rsidRPr="00930AA0" w:rsidRDefault="00DA4560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b/>
        </w:rPr>
        <w:t xml:space="preserve">Odpowiedź: Pełnomocnik </w:t>
      </w:r>
      <w:r w:rsidRPr="00930AA0">
        <w:rPr>
          <w:rFonts w:eastAsia="Calibri" w:cs="Times New Roman"/>
          <w:b/>
        </w:rPr>
        <w:t>Zamawiającego informuje, że  Powiat  wraz z jednostkami organizacyjnymi  i instytucją kultury co do zasady przestrzegają  obowiązujących przepisów prawa dotyczących użytkowania budynków i budowli, w tym dokonywanych okresowych  przeglądów  stanu technicznego i dozoru technicznego.</w:t>
      </w:r>
    </w:p>
    <w:p w:rsidR="00DA4560" w:rsidRPr="00930AA0" w:rsidRDefault="00DA4560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rFonts w:eastAsia="Calibri" w:cs="Times New Roman"/>
          <w:b/>
        </w:rPr>
        <w:t>Zamawiający informuje, że każdy Wykonawca  w terminie przed składaniem ofert ma prawo przeprowadzić lustrację mienia i lokalizacji deklarowanych do ubezpieczenia i samodzielnie dokonać oceny ryzyka (po ustaleniu terminu lustracji z Zamawiającym)</w:t>
      </w:r>
    </w:p>
    <w:p w:rsidR="00DA4560" w:rsidRPr="00930AA0" w:rsidRDefault="00DA4560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eastAsia="Calibri" w:hAnsiTheme="majorHAnsi"/>
          <w:b/>
        </w:rPr>
        <w:t>Zamawiający udostępni potrzebne dokumenty.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DA4560" w:rsidP="005368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Pytanie 55.</w:t>
      </w:r>
      <w:r w:rsidR="00961ED6" w:rsidRPr="00930AA0">
        <w:rPr>
          <w:rFonts w:asciiTheme="majorHAnsi" w:hAnsiTheme="majorHAnsi" w:cs="Tahoma"/>
          <w:sz w:val="22"/>
          <w:szCs w:val="22"/>
        </w:rPr>
        <w:t xml:space="preserve"> Czy stanowiska pracy spełniają wymagania dotyczące bezpieczeństwa i higieny pracy w środowisku pracy, w szczególności zapisane w:</w:t>
      </w:r>
    </w:p>
    <w:p w:rsidR="00961ED6" w:rsidRPr="00930AA0" w:rsidRDefault="00961ED6" w:rsidP="005368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ahoma"/>
          <w:bCs/>
          <w:caps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 xml:space="preserve">a)  ustawie </w:t>
      </w:r>
      <w:r w:rsidRPr="00930AA0">
        <w:rPr>
          <w:rFonts w:asciiTheme="majorHAnsi" w:hAnsiTheme="majorHAnsi" w:cs="Tahoma"/>
          <w:bCs/>
          <w:sz w:val="22"/>
          <w:szCs w:val="22"/>
        </w:rPr>
        <w:t>w sprawie minimalnych wymagań, dotyczących bezpieczeństwa i higieny pracy,      związanych z możliwością wystąpienia w miejscu pracy atmosfery wybuchowej</w:t>
      </w:r>
      <w:r w:rsidRPr="00930AA0">
        <w:rPr>
          <w:rFonts w:asciiTheme="majorHAnsi" w:hAnsiTheme="majorHAnsi" w:cs="Tahoma"/>
          <w:sz w:val="22"/>
          <w:szCs w:val="22"/>
        </w:rPr>
        <w:t xml:space="preserve"> (Dz. U. z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2010 </w:t>
      </w:r>
      <w:r w:rsidRPr="00930AA0">
        <w:rPr>
          <w:rFonts w:asciiTheme="majorHAnsi" w:hAnsiTheme="majorHAnsi" w:cs="Tahoma"/>
          <w:sz w:val="22"/>
          <w:szCs w:val="22"/>
        </w:rPr>
        <w:t>r.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</w:t>
      </w:r>
      <w:r w:rsidRPr="00930AA0">
        <w:rPr>
          <w:rFonts w:asciiTheme="majorHAnsi" w:hAnsiTheme="majorHAnsi" w:cs="Tahoma"/>
          <w:sz w:val="22"/>
          <w:szCs w:val="22"/>
        </w:rPr>
        <w:t>Nr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138 </w:t>
      </w:r>
      <w:r w:rsidRPr="00930AA0">
        <w:rPr>
          <w:rFonts w:asciiTheme="majorHAnsi" w:hAnsiTheme="majorHAnsi" w:cs="Tahoma"/>
          <w:sz w:val="22"/>
          <w:szCs w:val="22"/>
        </w:rPr>
        <w:t>poz.</w:t>
      </w:r>
      <w:r w:rsidRPr="00930AA0">
        <w:rPr>
          <w:rFonts w:asciiTheme="majorHAnsi" w:hAnsiTheme="majorHAnsi" w:cs="Tahoma"/>
          <w:bCs/>
          <w:caps/>
          <w:sz w:val="22"/>
          <w:szCs w:val="22"/>
        </w:rPr>
        <w:t xml:space="preserve"> 931) ?</w:t>
      </w:r>
    </w:p>
    <w:p w:rsidR="00961ED6" w:rsidRPr="00930AA0" w:rsidRDefault="00DA4560" w:rsidP="005368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/>
          <w:b/>
          <w:sz w:val="22"/>
          <w:szCs w:val="22"/>
        </w:rPr>
        <w:t>Odpowiedź: Pełnomocnik Zamawiającego informuje, że zapytanie nie dotyczy wyjaśnień treści SIWZ.</w:t>
      </w:r>
    </w:p>
    <w:p w:rsidR="00DA4560" w:rsidRPr="00930AA0" w:rsidRDefault="00DA4560" w:rsidP="005368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DA4560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Pytanie 56.</w:t>
      </w:r>
      <w:r w:rsidRPr="00930AA0">
        <w:rPr>
          <w:rFonts w:asciiTheme="majorHAnsi" w:hAnsiTheme="majorHAnsi" w:cs="Tahoma"/>
          <w:sz w:val="22"/>
          <w:szCs w:val="22"/>
        </w:rPr>
        <w:t xml:space="preserve"> </w:t>
      </w:r>
      <w:r w:rsidR="00961ED6" w:rsidRPr="00930AA0">
        <w:rPr>
          <w:rFonts w:asciiTheme="majorHAnsi" w:hAnsiTheme="majorHAnsi" w:cs="Tahoma"/>
          <w:sz w:val="22"/>
          <w:szCs w:val="22"/>
        </w:rPr>
        <w:t>Czy obiekty budowlane są użytkowane i utrzymywane zgodnie z przepisami prawa budowlanego (Dz. U. z 2010 r. Nr 243 poz. 1623) – Tekst jednolity ustawy Prawo Budowlane?</w:t>
      </w:r>
    </w:p>
    <w:p w:rsidR="00EA0444" w:rsidRPr="00930AA0" w:rsidRDefault="00EA0444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b/>
        </w:rPr>
        <w:t xml:space="preserve">Odpowiedź: Pełnomocnik </w:t>
      </w:r>
      <w:r w:rsidRPr="00930AA0">
        <w:rPr>
          <w:rFonts w:eastAsia="Calibri" w:cs="Times New Roman"/>
          <w:b/>
        </w:rPr>
        <w:t>Zamawiającego informuje, że  Powiat  wraz z jednostkami organizacyjnymi  i instytucją kultury co do zasady przestrzegają  obowiązujących przepisów prawa dotyczących użytkowania budynków i budowli, w tym dokonywanych okresowych  przeglądów  stanu technicznego i dozoru technicznego.</w:t>
      </w:r>
    </w:p>
    <w:p w:rsidR="00EA0444" w:rsidRPr="00930AA0" w:rsidRDefault="00EA0444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EA0444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Pytanie 57.</w:t>
      </w:r>
      <w:r w:rsidRPr="00930AA0">
        <w:rPr>
          <w:rFonts w:asciiTheme="majorHAnsi" w:hAnsiTheme="majorHAnsi" w:cs="Tahoma"/>
          <w:sz w:val="22"/>
          <w:szCs w:val="22"/>
        </w:rPr>
        <w:t xml:space="preserve"> </w:t>
      </w:r>
      <w:r w:rsidR="00961ED6" w:rsidRPr="00930AA0">
        <w:rPr>
          <w:rFonts w:asciiTheme="majorHAnsi" w:hAnsiTheme="majorHAnsi" w:cs="Tahoma"/>
          <w:sz w:val="22"/>
          <w:szCs w:val="22"/>
        </w:rPr>
        <w:t>Czy obiekty budowlane oraz wykorzystywane instalacje techniczne podlegają regularnym przeglądom okresowym stanu technicznego i/lub dozorowi technicznemu, wykonywanym przez uprawnione podmioty? Czy w protokołach z dokonanych przeglądów nie stwierdzono zastrzeżeń warunkujących ich użytkowanie?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W szczególności przeglądy okresowe dotyczą: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a) przydatności do użytkowania obiektu budowlanego, estetyki obiektu budowlanego oraz jego otoczenia;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b) sprzętu przeciwpożarowego;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c) instalacji elektrycznej i odgromowej;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d) instalacji gazowej;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e) przewodów kominowych (dymowe, spalinowe, wentylacyjne);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f) instalacji gazów medycznych;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g) instalacji wodociągowa przeciwpożarowa;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h) instalacji ciśnieniowych;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sz w:val="22"/>
          <w:szCs w:val="22"/>
        </w:rPr>
        <w:t>i) urządzeń dźwigowych.</w:t>
      </w:r>
    </w:p>
    <w:p w:rsidR="00961ED6" w:rsidRPr="00930AA0" w:rsidRDefault="00961ED6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EA0444" w:rsidRPr="00930AA0" w:rsidRDefault="00EA0444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b/>
        </w:rPr>
        <w:t xml:space="preserve">Odpowiedź: Pełnomocnik </w:t>
      </w:r>
      <w:r w:rsidRPr="00930AA0">
        <w:rPr>
          <w:rFonts w:eastAsia="Calibri" w:cs="Times New Roman"/>
          <w:b/>
        </w:rPr>
        <w:t xml:space="preserve">Zamawiającego informuje, że  Powiat  wraz z jednostkami organizacyjnymi  i instytucją kultury co do zasady przestrzegają  obowiązujących przepisów prawa dotyczących użytkowania budynków i budowli, w tym dokonywanych okresowych  przeglądów  stanu technicznego i dozoru technicznego. Zamawiający nie  jest </w:t>
      </w:r>
      <w:r w:rsidRPr="00930AA0">
        <w:rPr>
          <w:rFonts w:eastAsia="Calibri" w:cs="Times New Roman"/>
          <w:b/>
        </w:rPr>
        <w:lastRenderedPageBreak/>
        <w:t>obecnie w stanie  ustalić czy  w protokołach  z dokonanych przeglądów  nie stwierdzono  zastrzeżeń warunkujących ich użytkowanie.</w:t>
      </w:r>
    </w:p>
    <w:p w:rsidR="00EA0444" w:rsidRPr="00930AA0" w:rsidRDefault="00EA0444" w:rsidP="005368D5">
      <w:pPr>
        <w:spacing w:after="0"/>
        <w:jc w:val="both"/>
        <w:rPr>
          <w:rFonts w:eastAsia="Calibri" w:cs="Times New Roman"/>
          <w:b/>
        </w:rPr>
      </w:pPr>
      <w:r w:rsidRPr="00930AA0">
        <w:rPr>
          <w:rFonts w:eastAsia="Calibri" w:cs="Times New Roman"/>
          <w:b/>
        </w:rPr>
        <w:t>Zamawiający informuje, że każdy Wykonawca  w terminie przed składaniem ofert ma prawo przeprowadzić lustrację mienia i lokalizacji deklarowanych do ubezpieczenia i samodzielnie dokonać oceny ryzyka (po ustaleniu terminu lustracji z Zamawiającym)</w:t>
      </w:r>
    </w:p>
    <w:p w:rsidR="00EA0444" w:rsidRPr="00930AA0" w:rsidRDefault="00EA0444" w:rsidP="005368D5">
      <w:pPr>
        <w:pStyle w:val="Bezodstpw"/>
        <w:spacing w:line="276" w:lineRule="auto"/>
        <w:jc w:val="both"/>
        <w:rPr>
          <w:rFonts w:asciiTheme="majorHAnsi" w:hAnsiTheme="majorHAnsi" w:cs="Arial"/>
        </w:rPr>
      </w:pPr>
      <w:r w:rsidRPr="00930AA0">
        <w:rPr>
          <w:rFonts w:asciiTheme="majorHAnsi" w:eastAsia="Calibri" w:hAnsiTheme="majorHAnsi"/>
          <w:b/>
        </w:rPr>
        <w:t>Zamawiający udostępni potrzebne dokumenty.</w:t>
      </w:r>
    </w:p>
    <w:p w:rsidR="00961ED6" w:rsidRPr="00930AA0" w:rsidRDefault="00961ED6" w:rsidP="005368D5">
      <w:pPr>
        <w:pStyle w:val="Akapitzlist"/>
        <w:tabs>
          <w:tab w:val="left" w:pos="3875"/>
        </w:tabs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EA0444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58.</w:t>
      </w:r>
      <w:r w:rsidRPr="00930AA0">
        <w:rPr>
          <w:rFonts w:cs="Tahoma"/>
        </w:rPr>
        <w:t xml:space="preserve"> </w:t>
      </w:r>
      <w:r w:rsidR="00961ED6" w:rsidRPr="00930AA0">
        <w:rPr>
          <w:rFonts w:cs="Tahoma"/>
        </w:rPr>
        <w:t xml:space="preserve"> Prosimy o akceptację włączenia do ubezpieczeń: mienia od wszystkich ryzyk i ubezpieczenia sprzętu elektronicznego klauzuli w treści:</w:t>
      </w:r>
    </w:p>
    <w:p w:rsidR="00961ED6" w:rsidRPr="00930AA0" w:rsidRDefault="00961ED6" w:rsidP="005368D5">
      <w:pPr>
        <w:jc w:val="both"/>
        <w:rPr>
          <w:rFonts w:cs="Tahoma"/>
          <w:b/>
          <w:bCs/>
        </w:rPr>
      </w:pPr>
      <w:r w:rsidRPr="00930AA0">
        <w:rPr>
          <w:rFonts w:cs="Tahoma"/>
          <w:b/>
          <w:bCs/>
        </w:rPr>
        <w:t>Klauzula wyłączająca ryzyka cybernetyczne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Niezależnie od treści jakichkolwiek innych postanowień niniejszej Polisy lub jakichkolwiek klauzul rozszerzających jej postanowienia uzgadnia się, że PZU nie odpowiada za jakiekolwiek szkody powstałe w danych elektronicznych, w tym zniszczenie, zakłócenie, usunięcie, uszkodzenie lub zmianę, powstałe z jakiegokolwiek powodu (w tym, lecz nie wyłącznie, spowodowanych przez wirusy komputerowe lub inne oprogramowanie o podobnym charakterze, lub wskutek działań hakerów lub innych osób, polegających na nieautoryzowanym dostępie lub ingerencji w dane elektroniczne) oraz wynikające z nich jakiekolwiek szkody następcze, w tym, lecz nie wyłącznie, fizyczne szkody w ubezpieczonym mieniu, utratę możliwości użytkowania, obniżenie funkcjonalności, utratę zysku będącą następstwem zakłócenia bądź przerwy w działalności, a także koszty i nakłady dowolnego rodzaju, niezależnie od jakichkolwiek innych powodów lub zdarzeń, które przyczyniły się równocześnie lub w dowolnej innej kolejności do powstania szkód.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Przy czym za: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 xml:space="preserve">- </w:t>
      </w:r>
      <w:r w:rsidRPr="00930AA0">
        <w:rPr>
          <w:rFonts w:cs="Tahoma"/>
          <w:b/>
          <w:bCs/>
        </w:rPr>
        <w:t>dane elektroniczne</w:t>
      </w:r>
      <w:r w:rsidRPr="00930AA0">
        <w:rPr>
          <w:rFonts w:cs="Tahoma"/>
        </w:rPr>
        <w:t xml:space="preserve"> uważa się fakty, koncepcje i informacje w formie nadającej się do komunikacji,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urządzeń.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 xml:space="preserve">- </w:t>
      </w:r>
      <w:r w:rsidRPr="00930AA0">
        <w:rPr>
          <w:rFonts w:cs="Tahoma"/>
          <w:b/>
          <w:bCs/>
        </w:rPr>
        <w:t>wirus komputerowy</w:t>
      </w:r>
      <w:r w:rsidRPr="00930AA0">
        <w:rPr>
          <w:rFonts w:cs="Tahoma"/>
        </w:rPr>
        <w:t xml:space="preserve"> uważa się zestaw szkodliwych lub nieautoryzowanych instrukcji bądź kod zawierający szereg nieautoryzowanych instrukcji wprowadzonych w złej wierze lub kod, programowy bądź inny, który rozpowszechnia się za pomocą dowolnego systemu lub sieci komputerowej. Wirusy Komputerowe obejmują m.in. „konie trojańskie”, „robaki” i „bomby czasowe i logiczne”.</w:t>
      </w:r>
    </w:p>
    <w:p w:rsidR="00961ED6" w:rsidRPr="00930AA0" w:rsidRDefault="00961ED6" w:rsidP="005368D5">
      <w:pPr>
        <w:ind w:left="60"/>
        <w:jc w:val="both"/>
        <w:rPr>
          <w:rFonts w:cs="Tahoma"/>
        </w:rPr>
      </w:pPr>
      <w:r w:rsidRPr="00930AA0">
        <w:rPr>
          <w:rFonts w:cs="Tahoma"/>
        </w:rPr>
        <w:t xml:space="preserve">W przypadku braku zgody Zamawiającego na włączenie do oferty klauzuli </w:t>
      </w:r>
      <w:proofErr w:type="spellStart"/>
      <w:r w:rsidRPr="00930AA0">
        <w:rPr>
          <w:rFonts w:cs="Tahoma"/>
        </w:rPr>
        <w:t>Cyber</w:t>
      </w:r>
      <w:proofErr w:type="spellEnd"/>
      <w:r w:rsidRPr="00930AA0">
        <w:rPr>
          <w:rFonts w:cs="Tahoma"/>
        </w:rPr>
        <w:t xml:space="preserve"> </w:t>
      </w:r>
      <w:proofErr w:type="spellStart"/>
      <w:r w:rsidRPr="00930AA0">
        <w:rPr>
          <w:rFonts w:cs="Tahoma"/>
        </w:rPr>
        <w:t>Risk</w:t>
      </w:r>
      <w:proofErr w:type="spellEnd"/>
      <w:r w:rsidRPr="00930AA0">
        <w:rPr>
          <w:rFonts w:cs="Tahoma"/>
        </w:rPr>
        <w:t xml:space="preserve">, prosimy o pisemne potwierdzenie, iż „nie jest intencją Zamawiającego uzyskanie pokrycia szkód w danych oraz szkód następczych (np.; ogień, eksplozja), których przyczyną jest atak cybernetyczny/działanie hakera”. </w:t>
      </w:r>
    </w:p>
    <w:p w:rsidR="00961ED6" w:rsidRPr="00930AA0" w:rsidRDefault="00D30C2C" w:rsidP="005368D5">
      <w:pPr>
        <w:jc w:val="both"/>
        <w:rPr>
          <w:rFonts w:cs="Tahoma"/>
          <w:b/>
        </w:rPr>
      </w:pPr>
      <w:r w:rsidRPr="00930AA0">
        <w:rPr>
          <w:b/>
        </w:rPr>
        <w:t xml:space="preserve">Odpowiedź: Pełnomocnik </w:t>
      </w:r>
      <w:r w:rsidRPr="00930AA0">
        <w:rPr>
          <w:rFonts w:eastAsia="Calibri" w:cs="Times New Roman"/>
          <w:b/>
        </w:rPr>
        <w:t>Zamawiającego informuje</w:t>
      </w:r>
      <w:r w:rsidRPr="00930AA0">
        <w:rPr>
          <w:b/>
        </w:rPr>
        <w:t xml:space="preserve">, że </w:t>
      </w:r>
      <w:r w:rsidRPr="00930AA0">
        <w:rPr>
          <w:rFonts w:cs="Tahoma"/>
          <w:b/>
        </w:rPr>
        <w:t xml:space="preserve">nie jest intencją Zamawiającego uzyskanie pokrycia szkód w danych oraz szkód następczych (np.; ogień, eksplozja), których przyczyną jest atak cybernetyczny/działanie hakera. </w:t>
      </w:r>
      <w:r w:rsidRPr="00930AA0">
        <w:rPr>
          <w:b/>
        </w:rPr>
        <w:t xml:space="preserve"> Przyjęcie podanej klauzuli </w:t>
      </w:r>
      <w:proofErr w:type="spellStart"/>
      <w:r w:rsidRPr="00930AA0">
        <w:rPr>
          <w:b/>
        </w:rPr>
        <w:t>cyber</w:t>
      </w:r>
      <w:proofErr w:type="spellEnd"/>
      <w:r w:rsidRPr="00930AA0">
        <w:rPr>
          <w:b/>
        </w:rPr>
        <w:t xml:space="preserve"> </w:t>
      </w:r>
      <w:proofErr w:type="spellStart"/>
      <w:r w:rsidRPr="00930AA0">
        <w:rPr>
          <w:b/>
        </w:rPr>
        <w:t>risk</w:t>
      </w:r>
      <w:proofErr w:type="spellEnd"/>
      <w:r w:rsidRPr="00930AA0">
        <w:rPr>
          <w:b/>
        </w:rPr>
        <w:t xml:space="preserve"> jest klauzulą fakultatywną.</w:t>
      </w:r>
    </w:p>
    <w:p w:rsidR="00961ED6" w:rsidRPr="00930AA0" w:rsidRDefault="00D30C2C" w:rsidP="005368D5">
      <w:pPr>
        <w:jc w:val="both"/>
        <w:rPr>
          <w:rFonts w:cs="Tahoma"/>
        </w:rPr>
      </w:pPr>
      <w:r w:rsidRPr="00930AA0">
        <w:rPr>
          <w:rFonts w:cs="Tahoma"/>
          <w:b/>
        </w:rPr>
        <w:lastRenderedPageBreak/>
        <w:t>Pytanie 59.</w:t>
      </w:r>
      <w:r w:rsidR="00961ED6" w:rsidRPr="00930AA0">
        <w:rPr>
          <w:rFonts w:cs="Tahoma"/>
        </w:rPr>
        <w:t xml:space="preserve"> Prosimy o wprowadzenie limitów w klauzulach:</w:t>
      </w:r>
      <w:r w:rsidR="00961ED6" w:rsidRPr="00930AA0">
        <w:t xml:space="preserve"> </w:t>
      </w:r>
    </w:p>
    <w:p w:rsidR="00961ED6" w:rsidRPr="00930AA0" w:rsidRDefault="00961ED6" w:rsidP="005368D5">
      <w:pPr>
        <w:pStyle w:val="Akapitzlist"/>
        <w:spacing w:line="276" w:lineRule="auto"/>
        <w:ind w:left="42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Klauzula  wyłączenia ryzyka z eksploatacji</w:t>
      </w:r>
      <w:r w:rsidRPr="00930AA0">
        <w:rPr>
          <w:rFonts w:asciiTheme="majorHAnsi" w:hAnsiTheme="majorHAnsi" w:cs="Tahoma"/>
          <w:sz w:val="22"/>
          <w:szCs w:val="22"/>
        </w:rPr>
        <w:t xml:space="preserve">  – limit 50.000,00 zł na jedno i wszystkie zdarzenia w każdym okresie ubezpieczenia</w:t>
      </w:r>
    </w:p>
    <w:p w:rsidR="00961ED6" w:rsidRPr="00930AA0" w:rsidRDefault="00961ED6" w:rsidP="005368D5">
      <w:pPr>
        <w:pStyle w:val="Akapitzlist"/>
        <w:spacing w:line="276" w:lineRule="auto"/>
        <w:ind w:left="42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961ED6" w:rsidP="005368D5">
      <w:pPr>
        <w:pStyle w:val="Akapitzlist"/>
        <w:spacing w:line="276" w:lineRule="auto"/>
        <w:ind w:left="42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 w:cs="Tahoma"/>
          <w:b/>
          <w:sz w:val="22"/>
          <w:szCs w:val="22"/>
        </w:rPr>
        <w:t>Klauzula konserwatorska</w:t>
      </w:r>
      <w:r w:rsidRPr="00930AA0">
        <w:rPr>
          <w:rFonts w:asciiTheme="majorHAnsi" w:hAnsiTheme="majorHAnsi" w:cs="Tahoma"/>
          <w:sz w:val="22"/>
          <w:szCs w:val="22"/>
        </w:rPr>
        <w:t xml:space="preserve"> –limit 50.000,00 zł</w:t>
      </w:r>
    </w:p>
    <w:p w:rsidR="00D30C2C" w:rsidRPr="00930AA0" w:rsidRDefault="00D30C2C" w:rsidP="005368D5">
      <w:pPr>
        <w:pStyle w:val="Akapitzlist"/>
        <w:spacing w:line="276" w:lineRule="auto"/>
        <w:ind w:left="420"/>
        <w:jc w:val="both"/>
        <w:rPr>
          <w:rFonts w:asciiTheme="majorHAnsi" w:hAnsiTheme="majorHAnsi" w:cs="Tahoma"/>
          <w:sz w:val="22"/>
          <w:szCs w:val="22"/>
        </w:rPr>
      </w:pPr>
    </w:p>
    <w:p w:rsidR="00D30C2C" w:rsidRPr="00930AA0" w:rsidRDefault="00D30C2C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  <w:r w:rsidRPr="00930AA0">
        <w:rPr>
          <w:rFonts w:asciiTheme="majorHAnsi" w:hAnsiTheme="majorHAnsi"/>
          <w:b/>
          <w:sz w:val="22"/>
          <w:szCs w:val="22"/>
        </w:rPr>
        <w:t>Odpowiedź: Pełn</w:t>
      </w:r>
      <w:r w:rsidR="00930AA0">
        <w:rPr>
          <w:rFonts w:asciiTheme="majorHAnsi" w:hAnsiTheme="majorHAnsi"/>
          <w:b/>
          <w:sz w:val="22"/>
          <w:szCs w:val="22"/>
        </w:rPr>
        <w:t>omocnik Zamawiającego informuje</w:t>
      </w:r>
      <w:r w:rsidRPr="00930AA0">
        <w:rPr>
          <w:rFonts w:asciiTheme="majorHAnsi" w:hAnsiTheme="majorHAnsi"/>
          <w:b/>
          <w:sz w:val="22"/>
          <w:szCs w:val="22"/>
        </w:rPr>
        <w:t xml:space="preserve">, że </w:t>
      </w:r>
      <w:r w:rsidRPr="00930AA0">
        <w:rPr>
          <w:rFonts w:asciiTheme="majorHAnsi" w:hAnsiTheme="majorHAnsi" w:cs="Tahoma"/>
          <w:b/>
          <w:sz w:val="22"/>
          <w:szCs w:val="22"/>
        </w:rPr>
        <w:t>nie wyraża zgody na zmianę treści SIWZ.</w:t>
      </w:r>
    </w:p>
    <w:p w:rsidR="00D30C2C" w:rsidRPr="00930AA0" w:rsidRDefault="00D30C2C" w:rsidP="005368D5">
      <w:pPr>
        <w:pStyle w:val="Akapitzlist"/>
        <w:spacing w:line="276" w:lineRule="auto"/>
        <w:ind w:left="42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D30C2C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60.</w:t>
      </w:r>
      <w:r w:rsidRPr="00930AA0">
        <w:rPr>
          <w:rFonts w:cs="Tahoma"/>
        </w:rPr>
        <w:t xml:space="preserve"> </w:t>
      </w:r>
      <w:r w:rsidR="00961ED6" w:rsidRPr="00930AA0">
        <w:rPr>
          <w:rFonts w:cs="Tahoma"/>
        </w:rPr>
        <w:t xml:space="preserve"> Prosimy o zmianę klauzuli katastrofy budowlanej na następującą:</w:t>
      </w:r>
    </w:p>
    <w:p w:rsidR="00961ED6" w:rsidRPr="00930AA0" w:rsidRDefault="00961ED6" w:rsidP="005368D5">
      <w:pPr>
        <w:jc w:val="both"/>
        <w:rPr>
          <w:rFonts w:cs="Tahoma"/>
          <w:b/>
        </w:rPr>
      </w:pPr>
      <w:r w:rsidRPr="00930AA0">
        <w:rPr>
          <w:rFonts w:cs="Tahoma"/>
          <w:b/>
        </w:rPr>
        <w:t xml:space="preserve">       Klauzula katastrofy budowlanej 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 xml:space="preserve">       Z zachowaniem pozostałych niezmienionych niniejszą klauzulą postanowień OWU ustala się, co następuje: 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 xml:space="preserve">zakres ubezpieczenia zostaje rozszerzony o szkody w ubezpieczonym mieniu powstałe wskutek </w:t>
      </w:r>
      <w:r w:rsidRPr="00930AA0">
        <w:rPr>
          <w:rFonts w:cs="Tahoma"/>
          <w:bCs/>
        </w:rPr>
        <w:t>katastrofy budowlanej;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 xml:space="preserve">przez użyte w </w:t>
      </w:r>
      <w:proofErr w:type="spellStart"/>
      <w:r w:rsidRPr="00930AA0">
        <w:rPr>
          <w:rFonts w:cs="Tahoma"/>
        </w:rPr>
        <w:t>pkt</w:t>
      </w:r>
      <w:proofErr w:type="spellEnd"/>
      <w:r w:rsidRPr="00930AA0">
        <w:rPr>
          <w:rFonts w:cs="Tahoma"/>
        </w:rPr>
        <w:t xml:space="preserve"> 1 określenie katastrofa budowlana należy rozumieć zawalenie się ubezpieczonego obiektu budowlanego, polegające na samoistnym, niezamierzonym i gwałtownym zniszczeniu całości obiektu budowlanego lub jego części, niezależnie od przyczyny pierwotnej;  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z zakresu ochrony ubezpieczeniowej przewidzianego niniejszą klauzulą wyłączone są szkody w obiektach budowlanych:</w:t>
      </w:r>
    </w:p>
    <w:p w:rsidR="00961ED6" w:rsidRPr="00930AA0" w:rsidRDefault="00961ED6" w:rsidP="005368D5">
      <w:pPr>
        <w:numPr>
          <w:ilvl w:val="2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których wiek przekracza 50 lat,</w:t>
      </w:r>
    </w:p>
    <w:p w:rsidR="00961ED6" w:rsidRPr="00930AA0" w:rsidRDefault="00961ED6" w:rsidP="005368D5">
      <w:pPr>
        <w:numPr>
          <w:ilvl w:val="2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odnośnie których organ nadzoru budowlanego nie dokonał odbioru końcowego robót,</w:t>
      </w:r>
    </w:p>
    <w:p w:rsidR="00961ED6" w:rsidRPr="00930AA0" w:rsidRDefault="00961ED6" w:rsidP="005368D5">
      <w:pPr>
        <w:numPr>
          <w:ilvl w:val="2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tymczasowych lub dopuszczonych tymczasowo do użytkowania,</w:t>
      </w:r>
    </w:p>
    <w:p w:rsidR="00961ED6" w:rsidRPr="00930AA0" w:rsidRDefault="00961ED6" w:rsidP="005368D5">
      <w:pPr>
        <w:numPr>
          <w:ilvl w:val="2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użytkowanych niezgodnie z przeznaczeniem,</w:t>
      </w:r>
    </w:p>
    <w:p w:rsidR="00961ED6" w:rsidRPr="00930AA0" w:rsidRDefault="00961ED6" w:rsidP="005368D5">
      <w:pPr>
        <w:numPr>
          <w:ilvl w:val="2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 xml:space="preserve">powstałe wskutek przeprowadzenia drobnych prac remontowo-budowlanych, przez które należy rozumieć prace prowadzone w obiektach oddanych do użytkowania i nie wymagające pozwolenia na budowę, oraz których realizacja nie wiąże się z naruszeniem konstrukcji nośnej budynku, budowli lub konstrukcji dachu; 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odpowiedzialność ubezpieczyciela z tytułu niniejszej klauzuli ograniczona jest do ustalonego w umowie ubezpieczenia limitu odpowiedzialności i limit ten obowiązuje na jeden i wszystkie wypadki ubezpieczeniowe, które zaszły w okresie ubezpieczenia;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>wysokość limitu odpowiedzialności ubezpieczyciela deklaruje ubezpieczający kierując się przewidywaną możliwością maksymalnej straty w okresie ubezpieczenia;</w:t>
      </w:r>
    </w:p>
    <w:p w:rsidR="00961ED6" w:rsidRPr="00930AA0" w:rsidRDefault="00961ED6" w:rsidP="005368D5">
      <w:pPr>
        <w:numPr>
          <w:ilvl w:val="1"/>
          <w:numId w:val="42"/>
        </w:numPr>
        <w:spacing w:after="0"/>
        <w:jc w:val="both"/>
        <w:rPr>
          <w:rFonts w:cs="Tahoma"/>
        </w:rPr>
      </w:pPr>
      <w:r w:rsidRPr="00930AA0">
        <w:rPr>
          <w:rFonts w:cs="Tahoma"/>
        </w:rPr>
        <w:t xml:space="preserve">limit odpowiedzialności ubezpieczyciela ulega pomniejszeniu o kwotę każdego odszkodowania i kosztów wypłaconych z tytułu ubezpieczenia, o którym mowa w niniejszej klauzuli; ubezpieczający może za zgodą TU uzupełnić wysokość limitu odpowiedzialności za zapłatą dodatkowej składki ubezpieczeniowej; w przypadku uzupełnienia limitu odpowiedzialności, podwyższony limit stanowi granicę odpowiedzialności TU od dnia następnego po zapłacie dodatkowej składki ubezpieczeniowej, o ile nie umówiono się inaczej;   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 xml:space="preserve">         dla szkód objętych zakresem niniejszej klauzuli stosuje się franszyzę redukcyjną w wysokości określonej w umowie   ubezpieczenia.</w:t>
      </w:r>
    </w:p>
    <w:p w:rsidR="00D30C2C" w:rsidRPr="00930AA0" w:rsidRDefault="00D30C2C" w:rsidP="005368D5">
      <w:pPr>
        <w:pStyle w:val="Nagwek"/>
        <w:keepLines/>
        <w:tabs>
          <w:tab w:val="clear" w:pos="4536"/>
          <w:tab w:val="clear" w:pos="9072"/>
          <w:tab w:val="center" w:pos="0"/>
        </w:tabs>
        <w:spacing w:line="276" w:lineRule="auto"/>
        <w:jc w:val="both"/>
        <w:rPr>
          <w:rFonts w:eastAsia="Times New Roman" w:cs="Arial"/>
          <w:b/>
          <w:spacing w:val="-2"/>
          <w:lang w:eastAsia="pl-PL"/>
        </w:rPr>
      </w:pPr>
      <w:r w:rsidRPr="00930AA0">
        <w:rPr>
          <w:b/>
        </w:rPr>
        <w:lastRenderedPageBreak/>
        <w:t xml:space="preserve">Odpowiedź: Pełnomocnik </w:t>
      </w:r>
      <w:r w:rsidRPr="00930AA0">
        <w:rPr>
          <w:rFonts w:eastAsia="Calibri" w:cs="Times New Roman"/>
          <w:b/>
        </w:rPr>
        <w:t>Zamawiającego informuje</w:t>
      </w:r>
      <w:r w:rsidRPr="00930AA0">
        <w:rPr>
          <w:b/>
        </w:rPr>
        <w:t xml:space="preserve">, że </w:t>
      </w:r>
      <w:r w:rsidRPr="00930AA0">
        <w:rPr>
          <w:rFonts w:cs="Tahoma"/>
          <w:b/>
        </w:rPr>
        <w:t xml:space="preserve">nie wyraża zgody na zmianę treści SIWZ. W </w:t>
      </w:r>
      <w:r w:rsidRPr="00930AA0">
        <w:rPr>
          <w:b/>
        </w:rPr>
        <w:t>sprawach nieuregulowanych w SIWZ, ofercie Wykonawcy i umowie, zastosowanie mają ogólne lub szczególne warunki ubezpieczenia Wykonawcy.</w:t>
      </w:r>
    </w:p>
    <w:p w:rsidR="00961ED6" w:rsidRPr="00930AA0" w:rsidRDefault="00961ED6" w:rsidP="005368D5">
      <w:pPr>
        <w:jc w:val="both"/>
        <w:rPr>
          <w:rFonts w:cs="Tahoma"/>
        </w:rPr>
      </w:pPr>
    </w:p>
    <w:p w:rsidR="00961ED6" w:rsidRPr="00930AA0" w:rsidRDefault="00D30C2C" w:rsidP="005368D5">
      <w:pPr>
        <w:jc w:val="both"/>
        <w:rPr>
          <w:rFonts w:cs="Tahoma"/>
          <w:b/>
        </w:rPr>
      </w:pPr>
      <w:r w:rsidRPr="00930AA0">
        <w:rPr>
          <w:rFonts w:cs="Tahoma"/>
          <w:b/>
        </w:rPr>
        <w:t xml:space="preserve">Pytanie 61. </w:t>
      </w:r>
      <w:r w:rsidR="00961ED6" w:rsidRPr="00930AA0">
        <w:rPr>
          <w:rFonts w:cs="Tahoma"/>
          <w:b/>
        </w:rPr>
        <w:t xml:space="preserve"> Prosimy o możliwość zmiany treści klauzuli kradzieży zwykłej na brzmienie: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Z zastrzeżeniem pozostałych niezmienionych niniejszą klauzulą postanowień OWU i za opłatą dodatkowej składki ubezpieczeniowej ustala się, co następuje: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1) zakres ubezpieczenia rozszerza się o szkody w mieniu powstałe na skutek kradzieży zwykłej;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2) w rozumieniu niniejszej klauzuli kradzież zwykła oznacza zabór w celu przywłaszczenia cudzej rzeczy ruchomej bez użycia przemocy lub groźby jej użycia wobec osoby trzeciej bądź doprowadzenia tej osoby do stanu nieprzytomności lub bezbronności;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3) ubezpieczający lub ubezpieczony jest zobowiązany: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a) zachować należytą staranność w celu zabezpieczenia mienia przed kradzieżą zwykłą,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b) o ile to jest możliwe niezwłocznie, nie później niż w ciągu 4 godzin od chwili zdarzenia lub podjęcia wiadomości o nim, powiadomić o zdarzeniu policję z podaniem okoliczności zdarzenia oraz danych przedmiotu i wysokości szkody;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4)  odpowiedzialność PZU z tytułu ryzyka objętego niniejszą klauzulą ograniczona jest do limitu odpowiedzialności na jedno i wszystkie zdarzenia w okresie ubezpieczenia;</w:t>
      </w:r>
    </w:p>
    <w:p w:rsidR="00961ED6" w:rsidRPr="00930AA0" w:rsidRDefault="00961ED6" w:rsidP="005368D5">
      <w:pPr>
        <w:jc w:val="both"/>
        <w:rPr>
          <w:rFonts w:cs="Tahoma"/>
        </w:rPr>
      </w:pPr>
      <w:r w:rsidRPr="00930AA0">
        <w:rPr>
          <w:rFonts w:cs="Tahoma"/>
        </w:rPr>
        <w:t>5) limit odpowiedzialności oraz wysokość franszyzy redukcyjnej określone są w umowie ubezpieczenia.</w:t>
      </w:r>
    </w:p>
    <w:p w:rsidR="00961ED6" w:rsidRPr="00930AA0" w:rsidRDefault="00D30C2C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b/>
          <w:sz w:val="22"/>
          <w:szCs w:val="22"/>
        </w:rPr>
      </w:pPr>
      <w:r w:rsidRPr="00930AA0">
        <w:rPr>
          <w:rFonts w:asciiTheme="majorHAnsi" w:hAnsiTheme="majorHAnsi"/>
          <w:b/>
          <w:sz w:val="22"/>
          <w:szCs w:val="22"/>
        </w:rPr>
        <w:t>Odpowiedź: Pełn</w:t>
      </w:r>
      <w:r w:rsidR="00597102">
        <w:rPr>
          <w:rFonts w:asciiTheme="majorHAnsi" w:hAnsiTheme="majorHAnsi"/>
          <w:b/>
          <w:sz w:val="22"/>
          <w:szCs w:val="22"/>
        </w:rPr>
        <w:t>omocnik Zamawiającego informuje</w:t>
      </w:r>
      <w:r w:rsidRPr="00930AA0">
        <w:rPr>
          <w:rFonts w:asciiTheme="majorHAnsi" w:hAnsiTheme="majorHAnsi"/>
          <w:b/>
          <w:sz w:val="22"/>
          <w:szCs w:val="22"/>
        </w:rPr>
        <w:t xml:space="preserve">, że </w:t>
      </w:r>
      <w:r w:rsidRPr="00930AA0">
        <w:rPr>
          <w:rFonts w:asciiTheme="majorHAnsi" w:hAnsiTheme="majorHAnsi" w:cs="Tahoma"/>
          <w:b/>
          <w:sz w:val="22"/>
          <w:szCs w:val="22"/>
        </w:rPr>
        <w:t>nie wyraża zgody na zmianę treści SIWZ.</w:t>
      </w:r>
    </w:p>
    <w:p w:rsidR="00E83C13" w:rsidRPr="00930AA0" w:rsidRDefault="00E83C13" w:rsidP="005368D5">
      <w:pPr>
        <w:pStyle w:val="Akapitzlist"/>
        <w:spacing w:line="276" w:lineRule="auto"/>
        <w:ind w:left="0"/>
        <w:jc w:val="both"/>
        <w:rPr>
          <w:rFonts w:asciiTheme="majorHAnsi" w:hAnsiTheme="majorHAnsi" w:cs="Tahoma"/>
          <w:sz w:val="22"/>
          <w:szCs w:val="22"/>
        </w:rPr>
      </w:pPr>
    </w:p>
    <w:p w:rsidR="00961ED6" w:rsidRPr="00930AA0" w:rsidRDefault="00D30C2C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62.</w:t>
      </w:r>
      <w:r w:rsidRPr="00930AA0">
        <w:rPr>
          <w:rFonts w:cs="Tahoma"/>
        </w:rPr>
        <w:t xml:space="preserve"> </w:t>
      </w:r>
      <w:r w:rsidR="00961ED6" w:rsidRPr="00930AA0">
        <w:rPr>
          <w:rFonts w:cs="Tahoma"/>
        </w:rPr>
        <w:t xml:space="preserve"> Czy Zamawiający ma zamiar w roku 2020 dokonywać remontów, modernizacji poszczególnych obiektów. Jeżeli tak, to proszę  podać których.</w:t>
      </w:r>
    </w:p>
    <w:p w:rsidR="00961ED6" w:rsidRPr="003E4C3C" w:rsidRDefault="00E83C13" w:rsidP="005368D5">
      <w:pPr>
        <w:jc w:val="both"/>
        <w:rPr>
          <w:rFonts w:cs="Tahoma"/>
        </w:rPr>
      </w:pPr>
      <w:r w:rsidRPr="003E4C3C">
        <w:rPr>
          <w:b/>
        </w:rPr>
        <w:t>Odpowiedź: Pełn</w:t>
      </w:r>
      <w:r w:rsidR="00597102" w:rsidRPr="003E4C3C">
        <w:rPr>
          <w:b/>
        </w:rPr>
        <w:t>omocnik Zamawiającego informuje</w:t>
      </w:r>
      <w:r w:rsidRPr="003E4C3C">
        <w:rPr>
          <w:b/>
        </w:rPr>
        <w:t xml:space="preserve">, że brak jest możliwości podania </w:t>
      </w:r>
      <w:r w:rsidR="00597102" w:rsidRPr="003E4C3C">
        <w:rPr>
          <w:b/>
        </w:rPr>
        <w:t xml:space="preserve">wyczerpująco </w:t>
      </w:r>
      <w:r w:rsidRPr="003E4C3C">
        <w:rPr>
          <w:b/>
        </w:rPr>
        <w:t>powyższych informacji przed uchwaleniem budżetu rok 2020.</w:t>
      </w:r>
    </w:p>
    <w:p w:rsidR="00961ED6" w:rsidRPr="00930AA0" w:rsidRDefault="00E83C13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63.</w:t>
      </w:r>
      <w:r w:rsidR="00961ED6" w:rsidRPr="00930AA0">
        <w:rPr>
          <w:rFonts w:cs="Tahoma"/>
        </w:rPr>
        <w:t xml:space="preserve"> Prosimy o podanie wykazu budynków wyłączonych z eksploatacji (nieużytkowanych) z określeniem ich adresu i jednostkowej wartości oraz podanie budynków przeznaczonych do rozbiórki wraz z sumami ubezpieczenia.</w:t>
      </w:r>
    </w:p>
    <w:p w:rsidR="00E83C13" w:rsidRPr="00930AA0" w:rsidRDefault="00E83C13" w:rsidP="005368D5">
      <w:pPr>
        <w:spacing w:after="160"/>
        <w:contextualSpacing/>
        <w:jc w:val="both"/>
        <w:rPr>
          <w:rFonts w:eastAsia="Times New Roman" w:cs="Times New Roman"/>
          <w:b/>
          <w:lang w:eastAsia="pl-PL"/>
        </w:rPr>
      </w:pPr>
      <w:r w:rsidRPr="00930AA0">
        <w:rPr>
          <w:b/>
        </w:rPr>
        <w:t xml:space="preserve">Odpowiedź: Pełnomocnik Zamawiającego informuje, że na chwilę obecną zgłoszono do ubezpieczenia budynek w Leśnej Podlaskiej (4 lokale mieszkalne) częściowo nieużytkowany  wartość  219 051,00 zł (Starostwo Powiatowe). </w:t>
      </w:r>
      <w:r w:rsidRPr="00930AA0">
        <w:rPr>
          <w:rFonts w:eastAsia="Calibri" w:cs="Times New Roman"/>
          <w:b/>
        </w:rPr>
        <w:t xml:space="preserve"> </w:t>
      </w:r>
    </w:p>
    <w:p w:rsidR="00961ED6" w:rsidRPr="00930AA0" w:rsidRDefault="00961ED6" w:rsidP="005368D5">
      <w:pPr>
        <w:jc w:val="both"/>
        <w:rPr>
          <w:rFonts w:cs="Tahoma"/>
        </w:rPr>
      </w:pPr>
    </w:p>
    <w:p w:rsidR="00961ED6" w:rsidRPr="00930AA0" w:rsidRDefault="00E83C13" w:rsidP="005368D5">
      <w:pPr>
        <w:jc w:val="both"/>
        <w:rPr>
          <w:rFonts w:cs="Tahoma"/>
        </w:rPr>
      </w:pPr>
      <w:r w:rsidRPr="00930AA0">
        <w:rPr>
          <w:rFonts w:cs="Tahoma"/>
          <w:b/>
        </w:rPr>
        <w:t>Pytanie 64.</w:t>
      </w:r>
      <w:r w:rsidRPr="00930AA0">
        <w:rPr>
          <w:rFonts w:cs="Tahoma"/>
        </w:rPr>
        <w:t xml:space="preserve"> </w:t>
      </w:r>
      <w:r w:rsidR="00961ED6" w:rsidRPr="00930AA0">
        <w:rPr>
          <w:rFonts w:cs="Tahoma"/>
        </w:rPr>
        <w:t xml:space="preserve"> Proszę o informację jaka jest wartość </w:t>
      </w:r>
      <w:proofErr w:type="spellStart"/>
      <w:r w:rsidR="00961ED6" w:rsidRPr="00930AA0">
        <w:rPr>
          <w:rFonts w:cs="Tahoma"/>
        </w:rPr>
        <w:t>solarów</w:t>
      </w:r>
      <w:proofErr w:type="spellEnd"/>
      <w:r w:rsidR="00961ED6" w:rsidRPr="00930AA0">
        <w:rPr>
          <w:rFonts w:cs="Tahoma"/>
        </w:rPr>
        <w:t>, gdzie są zamontowane, czy wystąpiły szkody z tego ryzyka.</w:t>
      </w:r>
    </w:p>
    <w:p w:rsidR="00961ED6" w:rsidRPr="00930AA0" w:rsidRDefault="00E83C13" w:rsidP="005368D5">
      <w:pPr>
        <w:jc w:val="both"/>
        <w:rPr>
          <w:rFonts w:cs="Tahoma"/>
        </w:rPr>
      </w:pPr>
      <w:r w:rsidRPr="00930AA0">
        <w:rPr>
          <w:b/>
        </w:rPr>
        <w:lastRenderedPageBreak/>
        <w:t>Odpowiedź: Pełnomocnik Zamawiającego informuje, że instalacje solarne o wartości 412 008,51 zł są wykazane do ubezpieczenia przez Dom Pomocy Społecznej w Kozuli.</w:t>
      </w:r>
      <w:r w:rsidR="00F06A05" w:rsidRPr="00930AA0">
        <w:rPr>
          <w:b/>
        </w:rPr>
        <w:t xml:space="preserve"> Od roku 2017 brak jest wykazanych szkód.</w:t>
      </w:r>
    </w:p>
    <w:p w:rsidR="00961ED6" w:rsidRPr="00930AA0" w:rsidRDefault="005368D5" w:rsidP="005368D5">
      <w:pPr>
        <w:jc w:val="both"/>
        <w:rPr>
          <w:rFonts w:cs="Tahoma"/>
        </w:rPr>
      </w:pPr>
      <w:bookmarkStart w:id="7" w:name="_GoBack"/>
      <w:bookmarkEnd w:id="7"/>
      <w:r w:rsidRPr="00930AA0">
        <w:rPr>
          <w:rFonts w:cs="Tahoma"/>
          <w:b/>
        </w:rPr>
        <w:t>Pytanie 65</w:t>
      </w:r>
      <w:r w:rsidRPr="00930AA0">
        <w:rPr>
          <w:rFonts w:cs="Tahoma"/>
        </w:rPr>
        <w:t>.</w:t>
      </w:r>
      <w:r w:rsidR="00961ED6" w:rsidRPr="00930AA0">
        <w:rPr>
          <w:rFonts w:cs="Tahoma"/>
        </w:rPr>
        <w:t xml:space="preserve"> Prosimy o przeniesienie klauzuli kosztów alarmu do katalogu klauzul fakultatywnych </w:t>
      </w:r>
    </w:p>
    <w:p w:rsidR="005B2B15" w:rsidRPr="00930AA0" w:rsidRDefault="005368D5" w:rsidP="005368D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30AA0">
        <w:rPr>
          <w:b/>
        </w:rPr>
        <w:t>Odpowiedź: Pełnomocnik Zamawiającego informuje, że nie wyraża zgody na zmianę treści SIWZ w zapytywanym zakresie.</w:t>
      </w:r>
    </w:p>
    <w:p w:rsidR="00066F5A" w:rsidRPr="00930AA0" w:rsidRDefault="00066F5A" w:rsidP="005368D5">
      <w:pPr>
        <w:pStyle w:val="Nagwek"/>
        <w:keepLines/>
        <w:tabs>
          <w:tab w:val="clear" w:pos="4536"/>
          <w:tab w:val="clear" w:pos="9072"/>
          <w:tab w:val="center" w:pos="4320"/>
          <w:tab w:val="right" w:pos="8640"/>
        </w:tabs>
        <w:spacing w:before="60" w:line="276" w:lineRule="auto"/>
        <w:ind w:left="360"/>
        <w:jc w:val="both"/>
        <w:rPr>
          <w:rFonts w:eastAsia="Verdana"/>
          <w:iCs/>
        </w:rPr>
      </w:pPr>
    </w:p>
    <w:p w:rsidR="00F62667" w:rsidRPr="00930AA0" w:rsidRDefault="003E4C3C" w:rsidP="005368D5">
      <w:pPr>
        <w:spacing w:after="120"/>
        <w:jc w:val="both"/>
        <w:rPr>
          <w:rFonts w:cs="Times New Roman"/>
          <w:b/>
        </w:rPr>
      </w:pPr>
      <w:r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241300</wp:posOffset>
            </wp:positionV>
            <wp:extent cx="1873250" cy="11938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67" w:rsidRPr="00930AA0" w:rsidRDefault="00F62667" w:rsidP="005368D5">
      <w:pPr>
        <w:spacing w:after="120"/>
        <w:jc w:val="both"/>
        <w:rPr>
          <w:rFonts w:cs="Times New Roman"/>
          <w:b/>
          <w:color w:val="FF0000"/>
        </w:rPr>
      </w:pPr>
    </w:p>
    <w:p w:rsidR="00771AB3" w:rsidRPr="00930AA0" w:rsidRDefault="00771AB3" w:rsidP="005368D5">
      <w:pPr>
        <w:spacing w:after="0"/>
        <w:jc w:val="both"/>
      </w:pPr>
      <w:r w:rsidRPr="00930AA0">
        <w:rPr>
          <w:b/>
        </w:rPr>
        <w:tab/>
      </w:r>
      <w:r w:rsidRPr="00930AA0">
        <w:t xml:space="preserve">                                                                                                                               Anna </w:t>
      </w:r>
      <w:proofErr w:type="spellStart"/>
      <w:r w:rsidRPr="00930AA0">
        <w:t>Korszeń</w:t>
      </w:r>
      <w:proofErr w:type="spellEnd"/>
    </w:p>
    <w:p w:rsidR="00771AB3" w:rsidRPr="00930AA0" w:rsidRDefault="00771AB3" w:rsidP="005368D5">
      <w:pPr>
        <w:spacing w:after="0"/>
        <w:ind w:left="5664" w:firstLine="708"/>
        <w:jc w:val="both"/>
      </w:pPr>
      <w:r w:rsidRPr="00930AA0">
        <w:t xml:space="preserve">                Dyrektor </w:t>
      </w:r>
    </w:p>
    <w:p w:rsidR="00771AB3" w:rsidRPr="00930AA0" w:rsidRDefault="00771AB3" w:rsidP="005368D5">
      <w:pPr>
        <w:spacing w:after="0"/>
        <w:jc w:val="both"/>
      </w:pPr>
      <w:r w:rsidRPr="00930AA0">
        <w:t xml:space="preserve">                                                                                                                              Oddziału Inter Broker Sp. z o.o. </w:t>
      </w:r>
    </w:p>
    <w:p w:rsidR="00F80D4F" w:rsidRPr="00930AA0" w:rsidRDefault="00771AB3" w:rsidP="005368D5">
      <w:pPr>
        <w:tabs>
          <w:tab w:val="left" w:pos="5990"/>
        </w:tabs>
        <w:jc w:val="both"/>
        <w:rPr>
          <w:b/>
        </w:rPr>
      </w:pPr>
      <w:r w:rsidRPr="00930AA0">
        <w:t xml:space="preserve">                                                                                                                                        w Białej Podlaskiej</w:t>
      </w:r>
    </w:p>
    <w:sectPr w:rsidR="00F80D4F" w:rsidRPr="00930AA0" w:rsidSect="00634EF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48" w:rsidRDefault="00B71D48" w:rsidP="00A7617E">
      <w:pPr>
        <w:spacing w:after="0" w:line="240" w:lineRule="auto"/>
      </w:pPr>
      <w:r>
        <w:separator/>
      </w:r>
    </w:p>
  </w:endnote>
  <w:endnote w:type="continuationSeparator" w:id="0">
    <w:p w:rsidR="00B71D48" w:rsidRDefault="00B71D48" w:rsidP="00A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16672"/>
      <w:docPartObj>
        <w:docPartGallery w:val="Page Numbers (Bottom of Page)"/>
        <w:docPartUnique/>
      </w:docPartObj>
    </w:sdtPr>
    <w:sdtContent>
      <w:p w:rsidR="0069326F" w:rsidRDefault="004E53B6">
        <w:pPr>
          <w:pStyle w:val="Stopka"/>
          <w:jc w:val="right"/>
        </w:pPr>
        <w:r>
          <w:rPr>
            <w:noProof/>
          </w:rPr>
          <w:fldChar w:fldCharType="begin"/>
        </w:r>
        <w:r w:rsidR="006932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26F" w:rsidRDefault="00693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48" w:rsidRDefault="00B71D48" w:rsidP="00A7617E">
      <w:pPr>
        <w:spacing w:after="0" w:line="240" w:lineRule="auto"/>
      </w:pPr>
      <w:r>
        <w:separator/>
      </w:r>
    </w:p>
  </w:footnote>
  <w:footnote w:type="continuationSeparator" w:id="0">
    <w:p w:rsidR="00B71D48" w:rsidRDefault="00B71D48" w:rsidP="00A7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90E"/>
    <w:multiLevelType w:val="hybridMultilevel"/>
    <w:tmpl w:val="A21EFE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02501"/>
    <w:multiLevelType w:val="hybridMultilevel"/>
    <w:tmpl w:val="62DC1DAE"/>
    <w:lvl w:ilvl="0" w:tplc="49E2B55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2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D49"/>
    <w:multiLevelType w:val="hybridMultilevel"/>
    <w:tmpl w:val="87FE9154"/>
    <w:lvl w:ilvl="0" w:tplc="C67C30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71B29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531"/>
    <w:multiLevelType w:val="hybridMultilevel"/>
    <w:tmpl w:val="D8A6F6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81E7887"/>
    <w:multiLevelType w:val="hybridMultilevel"/>
    <w:tmpl w:val="0F64E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2C1"/>
    <w:multiLevelType w:val="hybridMultilevel"/>
    <w:tmpl w:val="2D0A4B22"/>
    <w:lvl w:ilvl="0" w:tplc="C0342E6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63F4"/>
    <w:multiLevelType w:val="hybridMultilevel"/>
    <w:tmpl w:val="06D8DE5A"/>
    <w:lvl w:ilvl="0" w:tplc="F80478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132A"/>
    <w:multiLevelType w:val="multilevel"/>
    <w:tmpl w:val="383A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pacing w:val="-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7638E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D5ACE"/>
    <w:multiLevelType w:val="hybridMultilevel"/>
    <w:tmpl w:val="773A6D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0C2"/>
    <w:multiLevelType w:val="multilevel"/>
    <w:tmpl w:val="8FA669C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F58"/>
    <w:multiLevelType w:val="hybridMultilevel"/>
    <w:tmpl w:val="B7DC1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FA01F3"/>
    <w:multiLevelType w:val="hybridMultilevel"/>
    <w:tmpl w:val="C0D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01F1"/>
    <w:multiLevelType w:val="multilevel"/>
    <w:tmpl w:val="382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2031C"/>
    <w:multiLevelType w:val="hybridMultilevel"/>
    <w:tmpl w:val="12F83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20DD6"/>
    <w:multiLevelType w:val="hybridMultilevel"/>
    <w:tmpl w:val="2D0A5D0A"/>
    <w:lvl w:ilvl="0" w:tplc="B92A2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26287"/>
    <w:multiLevelType w:val="hybridMultilevel"/>
    <w:tmpl w:val="85D6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1F84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354"/>
    <w:multiLevelType w:val="hybridMultilevel"/>
    <w:tmpl w:val="3092B93C"/>
    <w:lvl w:ilvl="0" w:tplc="E14E25A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AE297D"/>
    <w:multiLevelType w:val="hybridMultilevel"/>
    <w:tmpl w:val="AD46E6AA"/>
    <w:lvl w:ilvl="0" w:tplc="A454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A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C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E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4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03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C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4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FA53F0"/>
    <w:multiLevelType w:val="hybridMultilevel"/>
    <w:tmpl w:val="D51EA036"/>
    <w:lvl w:ilvl="0" w:tplc="81CAC99C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  <w:sz w:val="24"/>
        <w:szCs w:val="24"/>
      </w:rPr>
    </w:lvl>
    <w:lvl w:ilvl="1" w:tplc="E39A511A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C9F09DE"/>
    <w:multiLevelType w:val="hybridMultilevel"/>
    <w:tmpl w:val="FE72FD02"/>
    <w:lvl w:ilvl="0" w:tplc="951238D4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D20F8B"/>
    <w:multiLevelType w:val="hybridMultilevel"/>
    <w:tmpl w:val="68D2A4E2"/>
    <w:lvl w:ilvl="0" w:tplc="840C6552">
      <w:start w:val="1"/>
      <w:numFmt w:val="decimal"/>
      <w:lvlText w:val="%1."/>
      <w:lvlJc w:val="left"/>
      <w:pPr>
        <w:ind w:left="1068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0F3966"/>
    <w:multiLevelType w:val="hybridMultilevel"/>
    <w:tmpl w:val="830A977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69E9BFA">
      <w:numFmt w:val="bullet"/>
      <w:lvlText w:val=""/>
      <w:lvlJc w:val="left"/>
      <w:pPr>
        <w:ind w:left="1794" w:hanging="360"/>
      </w:pPr>
      <w:rPr>
        <w:rFonts w:ascii="Symbol" w:eastAsia="Verdan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9EF4EF0"/>
    <w:multiLevelType w:val="hybridMultilevel"/>
    <w:tmpl w:val="3640C828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>
    <w:nsid w:val="6C177601"/>
    <w:multiLevelType w:val="hybridMultilevel"/>
    <w:tmpl w:val="D55CCD1C"/>
    <w:lvl w:ilvl="0" w:tplc="784A24C6">
      <w:start w:val="1"/>
      <w:numFmt w:val="decimal"/>
      <w:lvlText w:val="12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363D7D"/>
    <w:multiLevelType w:val="multilevel"/>
    <w:tmpl w:val="49E42C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>
    <w:nsid w:val="765D2C6C"/>
    <w:multiLevelType w:val="hybridMultilevel"/>
    <w:tmpl w:val="C18CADE2"/>
    <w:lvl w:ilvl="0" w:tplc="F684B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D1147"/>
    <w:multiLevelType w:val="hybridMultilevel"/>
    <w:tmpl w:val="DB8647B4"/>
    <w:lvl w:ilvl="0" w:tplc="C378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112C"/>
    <w:multiLevelType w:val="multilevel"/>
    <w:tmpl w:val="687605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AAA2DA5"/>
    <w:multiLevelType w:val="hybridMultilevel"/>
    <w:tmpl w:val="90163DAA"/>
    <w:lvl w:ilvl="0" w:tplc="BD5AC9E4">
      <w:start w:val="1"/>
      <w:numFmt w:val="decimal"/>
      <w:lvlText w:val="3.%1"/>
      <w:lvlJc w:val="left"/>
      <w:pPr>
        <w:ind w:left="12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76E7E"/>
    <w:multiLevelType w:val="hybridMultilevel"/>
    <w:tmpl w:val="47B6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C00"/>
    <w:multiLevelType w:val="hybridMultilevel"/>
    <w:tmpl w:val="19927B74"/>
    <w:lvl w:ilvl="0" w:tplc="3956E96A">
      <w:start w:val="1"/>
      <w:numFmt w:val="decimal"/>
      <w:lvlText w:val="%1."/>
      <w:lvlJc w:val="left"/>
      <w:pPr>
        <w:ind w:left="144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F83C27"/>
    <w:multiLevelType w:val="hybridMultilevel"/>
    <w:tmpl w:val="BDA6067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723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D65B5"/>
    <w:multiLevelType w:val="hybridMultilevel"/>
    <w:tmpl w:val="07EAF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2"/>
  </w:num>
  <w:num w:numId="4">
    <w:abstractNumId w:val="41"/>
  </w:num>
  <w:num w:numId="5">
    <w:abstractNumId w:val="36"/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3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7"/>
  </w:num>
  <w:num w:numId="13">
    <w:abstractNumId w:val="20"/>
  </w:num>
  <w:num w:numId="14">
    <w:abstractNumId w:val="4"/>
  </w:num>
  <w:num w:numId="15">
    <w:abstractNumId w:val="31"/>
  </w:num>
  <w:num w:numId="16">
    <w:abstractNumId w:val="0"/>
  </w:num>
  <w:num w:numId="17">
    <w:abstractNumId w:val="37"/>
  </w:num>
  <w:num w:numId="18">
    <w:abstractNumId w:val="10"/>
  </w:num>
  <w:num w:numId="19">
    <w:abstractNumId w:val="25"/>
  </w:num>
  <w:num w:numId="20">
    <w:abstractNumId w:val="29"/>
  </w:num>
  <w:num w:numId="21">
    <w:abstractNumId w:val="1"/>
  </w:num>
  <w:num w:numId="22">
    <w:abstractNumId w:val="8"/>
  </w:num>
  <w:num w:numId="23">
    <w:abstractNumId w:val="32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7"/>
  </w:num>
  <w:num w:numId="29">
    <w:abstractNumId w:val="42"/>
  </w:num>
  <w:num w:numId="30">
    <w:abstractNumId w:val="6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  <w:num w:numId="35">
    <w:abstractNumId w:val="3"/>
  </w:num>
  <w:num w:numId="36">
    <w:abstractNumId w:val="28"/>
  </w:num>
  <w:num w:numId="37">
    <w:abstractNumId w:val="9"/>
  </w:num>
  <w:num w:numId="38">
    <w:abstractNumId w:val="14"/>
  </w:num>
  <w:num w:numId="39">
    <w:abstractNumId w:val="5"/>
  </w:num>
  <w:num w:numId="40">
    <w:abstractNumId w:val="3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9A"/>
    <w:rsid w:val="0000538B"/>
    <w:rsid w:val="0000600F"/>
    <w:rsid w:val="000143AB"/>
    <w:rsid w:val="0001583C"/>
    <w:rsid w:val="00016BC0"/>
    <w:rsid w:val="00016DF9"/>
    <w:rsid w:val="00022204"/>
    <w:rsid w:val="00024686"/>
    <w:rsid w:val="00026B29"/>
    <w:rsid w:val="00030C84"/>
    <w:rsid w:val="00030DB5"/>
    <w:rsid w:val="0003100F"/>
    <w:rsid w:val="000316F6"/>
    <w:rsid w:val="00036285"/>
    <w:rsid w:val="00041B9C"/>
    <w:rsid w:val="000420A1"/>
    <w:rsid w:val="00046E0E"/>
    <w:rsid w:val="000554E5"/>
    <w:rsid w:val="00066F5A"/>
    <w:rsid w:val="00071545"/>
    <w:rsid w:val="00074613"/>
    <w:rsid w:val="000818FE"/>
    <w:rsid w:val="00083E23"/>
    <w:rsid w:val="00085DE0"/>
    <w:rsid w:val="00087992"/>
    <w:rsid w:val="00087E2C"/>
    <w:rsid w:val="00090E1F"/>
    <w:rsid w:val="000A113C"/>
    <w:rsid w:val="000A13A4"/>
    <w:rsid w:val="000B201C"/>
    <w:rsid w:val="000B7FA2"/>
    <w:rsid w:val="000C5F3E"/>
    <w:rsid w:val="000C71F1"/>
    <w:rsid w:val="000E0740"/>
    <w:rsid w:val="000E25C8"/>
    <w:rsid w:val="000E63BD"/>
    <w:rsid w:val="000F34C2"/>
    <w:rsid w:val="000F63E5"/>
    <w:rsid w:val="00101B53"/>
    <w:rsid w:val="001028C2"/>
    <w:rsid w:val="001050B9"/>
    <w:rsid w:val="0010593B"/>
    <w:rsid w:val="00107CAD"/>
    <w:rsid w:val="00114AD2"/>
    <w:rsid w:val="00117BBA"/>
    <w:rsid w:val="00122244"/>
    <w:rsid w:val="001309FC"/>
    <w:rsid w:val="00140BDD"/>
    <w:rsid w:val="00141D67"/>
    <w:rsid w:val="001436F2"/>
    <w:rsid w:val="001446C9"/>
    <w:rsid w:val="00145B26"/>
    <w:rsid w:val="00146109"/>
    <w:rsid w:val="00146924"/>
    <w:rsid w:val="00150092"/>
    <w:rsid w:val="00157974"/>
    <w:rsid w:val="00157FA1"/>
    <w:rsid w:val="00160A2C"/>
    <w:rsid w:val="0017129B"/>
    <w:rsid w:val="001733DB"/>
    <w:rsid w:val="00185863"/>
    <w:rsid w:val="00185E7C"/>
    <w:rsid w:val="00190FB3"/>
    <w:rsid w:val="0019243E"/>
    <w:rsid w:val="001967CE"/>
    <w:rsid w:val="001A3A09"/>
    <w:rsid w:val="001A3A7F"/>
    <w:rsid w:val="001B5ECC"/>
    <w:rsid w:val="001C0E6A"/>
    <w:rsid w:val="001C625D"/>
    <w:rsid w:val="001C730E"/>
    <w:rsid w:val="001D665C"/>
    <w:rsid w:val="001E1D76"/>
    <w:rsid w:val="001E283B"/>
    <w:rsid w:val="002006E2"/>
    <w:rsid w:val="00201545"/>
    <w:rsid w:val="0020263A"/>
    <w:rsid w:val="00205095"/>
    <w:rsid w:val="00207640"/>
    <w:rsid w:val="00207AB5"/>
    <w:rsid w:val="002121E8"/>
    <w:rsid w:val="00212A57"/>
    <w:rsid w:val="00215BAE"/>
    <w:rsid w:val="002174AE"/>
    <w:rsid w:val="002307B8"/>
    <w:rsid w:val="002312BC"/>
    <w:rsid w:val="002313F3"/>
    <w:rsid w:val="00232403"/>
    <w:rsid w:val="002345F2"/>
    <w:rsid w:val="00235169"/>
    <w:rsid w:val="00236D51"/>
    <w:rsid w:val="00246E9C"/>
    <w:rsid w:val="00246EB5"/>
    <w:rsid w:val="00251C33"/>
    <w:rsid w:val="00251D7A"/>
    <w:rsid w:val="00251F81"/>
    <w:rsid w:val="00255C66"/>
    <w:rsid w:val="002579AA"/>
    <w:rsid w:val="00262768"/>
    <w:rsid w:val="00262949"/>
    <w:rsid w:val="0026437A"/>
    <w:rsid w:val="0026485D"/>
    <w:rsid w:val="00273C51"/>
    <w:rsid w:val="002766D3"/>
    <w:rsid w:val="00276E03"/>
    <w:rsid w:val="00280C24"/>
    <w:rsid w:val="00282970"/>
    <w:rsid w:val="00282EFB"/>
    <w:rsid w:val="002857EB"/>
    <w:rsid w:val="002862F0"/>
    <w:rsid w:val="002908D8"/>
    <w:rsid w:val="00292801"/>
    <w:rsid w:val="0029333A"/>
    <w:rsid w:val="002A418C"/>
    <w:rsid w:val="002A4874"/>
    <w:rsid w:val="002A4E28"/>
    <w:rsid w:val="002A542A"/>
    <w:rsid w:val="002A7521"/>
    <w:rsid w:val="002B2EE8"/>
    <w:rsid w:val="002C5B54"/>
    <w:rsid w:val="002C6AD4"/>
    <w:rsid w:val="002D1008"/>
    <w:rsid w:val="002D1B73"/>
    <w:rsid w:val="002D624C"/>
    <w:rsid w:val="002D7A55"/>
    <w:rsid w:val="002E3C05"/>
    <w:rsid w:val="002F3197"/>
    <w:rsid w:val="002F337B"/>
    <w:rsid w:val="002F6C30"/>
    <w:rsid w:val="002F756B"/>
    <w:rsid w:val="003038A7"/>
    <w:rsid w:val="00304640"/>
    <w:rsid w:val="00304FBA"/>
    <w:rsid w:val="00306E15"/>
    <w:rsid w:val="003128EC"/>
    <w:rsid w:val="003331B7"/>
    <w:rsid w:val="0033407A"/>
    <w:rsid w:val="00336185"/>
    <w:rsid w:val="00336955"/>
    <w:rsid w:val="00347028"/>
    <w:rsid w:val="00350B76"/>
    <w:rsid w:val="00351DF2"/>
    <w:rsid w:val="00353308"/>
    <w:rsid w:val="00370036"/>
    <w:rsid w:val="00373F0E"/>
    <w:rsid w:val="00375B7E"/>
    <w:rsid w:val="0039547B"/>
    <w:rsid w:val="003978A3"/>
    <w:rsid w:val="003A25BA"/>
    <w:rsid w:val="003A7077"/>
    <w:rsid w:val="003B552D"/>
    <w:rsid w:val="003C6EDE"/>
    <w:rsid w:val="003D049F"/>
    <w:rsid w:val="003D1ABB"/>
    <w:rsid w:val="003D24DD"/>
    <w:rsid w:val="003E3C0E"/>
    <w:rsid w:val="003E4C3C"/>
    <w:rsid w:val="003E4EC0"/>
    <w:rsid w:val="003F1527"/>
    <w:rsid w:val="003F3946"/>
    <w:rsid w:val="003F75A6"/>
    <w:rsid w:val="0040079E"/>
    <w:rsid w:val="004075F5"/>
    <w:rsid w:val="00412D29"/>
    <w:rsid w:val="00414B20"/>
    <w:rsid w:val="0041570F"/>
    <w:rsid w:val="00421DDB"/>
    <w:rsid w:val="004242BC"/>
    <w:rsid w:val="0042718B"/>
    <w:rsid w:val="00431ACD"/>
    <w:rsid w:val="00433CC5"/>
    <w:rsid w:val="0043447C"/>
    <w:rsid w:val="00443EDB"/>
    <w:rsid w:val="00445A9E"/>
    <w:rsid w:val="00446DA8"/>
    <w:rsid w:val="00451811"/>
    <w:rsid w:val="004520EF"/>
    <w:rsid w:val="004542CE"/>
    <w:rsid w:val="004545F5"/>
    <w:rsid w:val="00454BA7"/>
    <w:rsid w:val="004627BB"/>
    <w:rsid w:val="004634A2"/>
    <w:rsid w:val="004635D4"/>
    <w:rsid w:val="00466928"/>
    <w:rsid w:val="00474A77"/>
    <w:rsid w:val="004751A0"/>
    <w:rsid w:val="00477924"/>
    <w:rsid w:val="004779A7"/>
    <w:rsid w:val="00477D91"/>
    <w:rsid w:val="0048761F"/>
    <w:rsid w:val="00491F0D"/>
    <w:rsid w:val="004964A9"/>
    <w:rsid w:val="004973B7"/>
    <w:rsid w:val="004A0DDE"/>
    <w:rsid w:val="004A115E"/>
    <w:rsid w:val="004A2875"/>
    <w:rsid w:val="004A41AE"/>
    <w:rsid w:val="004A5E78"/>
    <w:rsid w:val="004B4EAF"/>
    <w:rsid w:val="004D0DBA"/>
    <w:rsid w:val="004D29B9"/>
    <w:rsid w:val="004D2E3A"/>
    <w:rsid w:val="004D323D"/>
    <w:rsid w:val="004D3F42"/>
    <w:rsid w:val="004D6F59"/>
    <w:rsid w:val="004E0AE5"/>
    <w:rsid w:val="004E53B6"/>
    <w:rsid w:val="004E6F2E"/>
    <w:rsid w:val="0050532A"/>
    <w:rsid w:val="005159CF"/>
    <w:rsid w:val="00515E5D"/>
    <w:rsid w:val="00520E99"/>
    <w:rsid w:val="00533DD0"/>
    <w:rsid w:val="0053557E"/>
    <w:rsid w:val="0053670B"/>
    <w:rsid w:val="005368D5"/>
    <w:rsid w:val="0054000A"/>
    <w:rsid w:val="005413B2"/>
    <w:rsid w:val="005416BE"/>
    <w:rsid w:val="00542362"/>
    <w:rsid w:val="00556F37"/>
    <w:rsid w:val="00557197"/>
    <w:rsid w:val="0056138D"/>
    <w:rsid w:val="0056711C"/>
    <w:rsid w:val="00573501"/>
    <w:rsid w:val="00574BF4"/>
    <w:rsid w:val="00575FC8"/>
    <w:rsid w:val="005777AE"/>
    <w:rsid w:val="00582600"/>
    <w:rsid w:val="00586461"/>
    <w:rsid w:val="005869E7"/>
    <w:rsid w:val="0059254E"/>
    <w:rsid w:val="00595E12"/>
    <w:rsid w:val="00597102"/>
    <w:rsid w:val="005A5B90"/>
    <w:rsid w:val="005A60D1"/>
    <w:rsid w:val="005A767B"/>
    <w:rsid w:val="005B268D"/>
    <w:rsid w:val="005B2B15"/>
    <w:rsid w:val="005C1D81"/>
    <w:rsid w:val="005C74A6"/>
    <w:rsid w:val="005D2AD6"/>
    <w:rsid w:val="005D3CD3"/>
    <w:rsid w:val="005D40ED"/>
    <w:rsid w:val="005D5866"/>
    <w:rsid w:val="005D7C7E"/>
    <w:rsid w:val="005E4B15"/>
    <w:rsid w:val="005E52D6"/>
    <w:rsid w:val="005E7F42"/>
    <w:rsid w:val="005F16F5"/>
    <w:rsid w:val="005F34BE"/>
    <w:rsid w:val="005F4AB8"/>
    <w:rsid w:val="005F5805"/>
    <w:rsid w:val="005F5CB0"/>
    <w:rsid w:val="00605ECD"/>
    <w:rsid w:val="006063B5"/>
    <w:rsid w:val="006245C6"/>
    <w:rsid w:val="00625DCA"/>
    <w:rsid w:val="00626232"/>
    <w:rsid w:val="006267F7"/>
    <w:rsid w:val="006275D2"/>
    <w:rsid w:val="006320F9"/>
    <w:rsid w:val="00634EE8"/>
    <w:rsid w:val="00634EF4"/>
    <w:rsid w:val="0063791B"/>
    <w:rsid w:val="00641F4D"/>
    <w:rsid w:val="006532EC"/>
    <w:rsid w:val="0065581A"/>
    <w:rsid w:val="00660BAD"/>
    <w:rsid w:val="00662A91"/>
    <w:rsid w:val="00663A4B"/>
    <w:rsid w:val="00671AB3"/>
    <w:rsid w:val="0067552B"/>
    <w:rsid w:val="006833A1"/>
    <w:rsid w:val="00684695"/>
    <w:rsid w:val="00684AA6"/>
    <w:rsid w:val="00686CF7"/>
    <w:rsid w:val="00690361"/>
    <w:rsid w:val="0069326F"/>
    <w:rsid w:val="006936AF"/>
    <w:rsid w:val="00694849"/>
    <w:rsid w:val="00697212"/>
    <w:rsid w:val="006A4B8B"/>
    <w:rsid w:val="006A6000"/>
    <w:rsid w:val="006A74F6"/>
    <w:rsid w:val="006B18D6"/>
    <w:rsid w:val="006B2D4F"/>
    <w:rsid w:val="006B3009"/>
    <w:rsid w:val="006B360D"/>
    <w:rsid w:val="006B46D6"/>
    <w:rsid w:val="006B7AD9"/>
    <w:rsid w:val="006B7F96"/>
    <w:rsid w:val="006C1DEC"/>
    <w:rsid w:val="006C23CA"/>
    <w:rsid w:val="006C4358"/>
    <w:rsid w:val="006D0CBA"/>
    <w:rsid w:val="006D2356"/>
    <w:rsid w:val="006D3651"/>
    <w:rsid w:val="006D584D"/>
    <w:rsid w:val="006E1F79"/>
    <w:rsid w:val="006E2F20"/>
    <w:rsid w:val="006E34DD"/>
    <w:rsid w:val="006E5975"/>
    <w:rsid w:val="006F072A"/>
    <w:rsid w:val="006F2ED1"/>
    <w:rsid w:val="0070126C"/>
    <w:rsid w:val="007038A4"/>
    <w:rsid w:val="0070746E"/>
    <w:rsid w:val="007103AF"/>
    <w:rsid w:val="00713B82"/>
    <w:rsid w:val="0071520E"/>
    <w:rsid w:val="00715504"/>
    <w:rsid w:val="00715D15"/>
    <w:rsid w:val="00725446"/>
    <w:rsid w:val="00725900"/>
    <w:rsid w:val="00732491"/>
    <w:rsid w:val="00733E7D"/>
    <w:rsid w:val="007356AD"/>
    <w:rsid w:val="00745391"/>
    <w:rsid w:val="00745CE6"/>
    <w:rsid w:val="00746F51"/>
    <w:rsid w:val="007545C0"/>
    <w:rsid w:val="00764406"/>
    <w:rsid w:val="00771AB3"/>
    <w:rsid w:val="00772DAE"/>
    <w:rsid w:val="00774649"/>
    <w:rsid w:val="00777331"/>
    <w:rsid w:val="00777A15"/>
    <w:rsid w:val="00783221"/>
    <w:rsid w:val="007849F9"/>
    <w:rsid w:val="007851DF"/>
    <w:rsid w:val="00785573"/>
    <w:rsid w:val="007906B2"/>
    <w:rsid w:val="00792C26"/>
    <w:rsid w:val="007937BF"/>
    <w:rsid w:val="00796240"/>
    <w:rsid w:val="0079644D"/>
    <w:rsid w:val="007A1D02"/>
    <w:rsid w:val="007A2B74"/>
    <w:rsid w:val="007A300A"/>
    <w:rsid w:val="007A3EBE"/>
    <w:rsid w:val="007A47FC"/>
    <w:rsid w:val="007A6DF2"/>
    <w:rsid w:val="007A7527"/>
    <w:rsid w:val="007A77ED"/>
    <w:rsid w:val="007B49AA"/>
    <w:rsid w:val="007B4ED5"/>
    <w:rsid w:val="007C0808"/>
    <w:rsid w:val="007C6D85"/>
    <w:rsid w:val="007D1839"/>
    <w:rsid w:val="007E26BE"/>
    <w:rsid w:val="007E4026"/>
    <w:rsid w:val="007E658C"/>
    <w:rsid w:val="007E791D"/>
    <w:rsid w:val="007F0184"/>
    <w:rsid w:val="007F31FF"/>
    <w:rsid w:val="007F50B7"/>
    <w:rsid w:val="008124DC"/>
    <w:rsid w:val="00816187"/>
    <w:rsid w:val="0082391E"/>
    <w:rsid w:val="00830C74"/>
    <w:rsid w:val="00832BF7"/>
    <w:rsid w:val="00833A9D"/>
    <w:rsid w:val="00846AC1"/>
    <w:rsid w:val="0085056A"/>
    <w:rsid w:val="008509FA"/>
    <w:rsid w:val="00853C16"/>
    <w:rsid w:val="00854124"/>
    <w:rsid w:val="00854776"/>
    <w:rsid w:val="00857B88"/>
    <w:rsid w:val="00864B7E"/>
    <w:rsid w:val="008651F8"/>
    <w:rsid w:val="00866B8C"/>
    <w:rsid w:val="00866ED2"/>
    <w:rsid w:val="008672B4"/>
    <w:rsid w:val="00876632"/>
    <w:rsid w:val="008779A1"/>
    <w:rsid w:val="00880258"/>
    <w:rsid w:val="00881D94"/>
    <w:rsid w:val="00883BAF"/>
    <w:rsid w:val="00886B4A"/>
    <w:rsid w:val="00886FF5"/>
    <w:rsid w:val="00894638"/>
    <w:rsid w:val="008947DD"/>
    <w:rsid w:val="008A0207"/>
    <w:rsid w:val="008A020B"/>
    <w:rsid w:val="008A4694"/>
    <w:rsid w:val="008B0F72"/>
    <w:rsid w:val="008B59D9"/>
    <w:rsid w:val="008B60C7"/>
    <w:rsid w:val="008B6C9D"/>
    <w:rsid w:val="008C3DF2"/>
    <w:rsid w:val="008C6069"/>
    <w:rsid w:val="008C642D"/>
    <w:rsid w:val="008C71EC"/>
    <w:rsid w:val="008D4074"/>
    <w:rsid w:val="008D7C1A"/>
    <w:rsid w:val="008E37D7"/>
    <w:rsid w:val="008E488B"/>
    <w:rsid w:val="008F52DD"/>
    <w:rsid w:val="008F69BE"/>
    <w:rsid w:val="008F6F92"/>
    <w:rsid w:val="009014FA"/>
    <w:rsid w:val="00905064"/>
    <w:rsid w:val="009139C3"/>
    <w:rsid w:val="00917844"/>
    <w:rsid w:val="00930AA0"/>
    <w:rsid w:val="009316A4"/>
    <w:rsid w:val="00937621"/>
    <w:rsid w:val="00937E3F"/>
    <w:rsid w:val="00947F09"/>
    <w:rsid w:val="00961ED6"/>
    <w:rsid w:val="0096374A"/>
    <w:rsid w:val="0096375E"/>
    <w:rsid w:val="00963F2A"/>
    <w:rsid w:val="009774F6"/>
    <w:rsid w:val="00980A28"/>
    <w:rsid w:val="00986A7F"/>
    <w:rsid w:val="00986EB2"/>
    <w:rsid w:val="009905A6"/>
    <w:rsid w:val="00994BEE"/>
    <w:rsid w:val="009A2588"/>
    <w:rsid w:val="009A4B61"/>
    <w:rsid w:val="009A59B8"/>
    <w:rsid w:val="009B3829"/>
    <w:rsid w:val="009C163A"/>
    <w:rsid w:val="009C4F8C"/>
    <w:rsid w:val="009D0C67"/>
    <w:rsid w:val="009D22EF"/>
    <w:rsid w:val="009D33A5"/>
    <w:rsid w:val="009D5FFE"/>
    <w:rsid w:val="009E76BF"/>
    <w:rsid w:val="009F1EDF"/>
    <w:rsid w:val="009F5127"/>
    <w:rsid w:val="009F51C0"/>
    <w:rsid w:val="00A0447D"/>
    <w:rsid w:val="00A0543A"/>
    <w:rsid w:val="00A06828"/>
    <w:rsid w:val="00A06A73"/>
    <w:rsid w:val="00A1040F"/>
    <w:rsid w:val="00A11038"/>
    <w:rsid w:val="00A16409"/>
    <w:rsid w:val="00A2372A"/>
    <w:rsid w:val="00A31021"/>
    <w:rsid w:val="00A33169"/>
    <w:rsid w:val="00A3629B"/>
    <w:rsid w:val="00A4191E"/>
    <w:rsid w:val="00A42910"/>
    <w:rsid w:val="00A433B7"/>
    <w:rsid w:val="00A44B38"/>
    <w:rsid w:val="00A549A4"/>
    <w:rsid w:val="00A55333"/>
    <w:rsid w:val="00A55D09"/>
    <w:rsid w:val="00A55EE0"/>
    <w:rsid w:val="00A66333"/>
    <w:rsid w:val="00A715C9"/>
    <w:rsid w:val="00A723C1"/>
    <w:rsid w:val="00A748C4"/>
    <w:rsid w:val="00A7617E"/>
    <w:rsid w:val="00A761BB"/>
    <w:rsid w:val="00A77D9A"/>
    <w:rsid w:val="00A820BA"/>
    <w:rsid w:val="00A82D67"/>
    <w:rsid w:val="00A970A0"/>
    <w:rsid w:val="00A97219"/>
    <w:rsid w:val="00AA0716"/>
    <w:rsid w:val="00AA1B1F"/>
    <w:rsid w:val="00AB33BF"/>
    <w:rsid w:val="00AB6AA0"/>
    <w:rsid w:val="00AC5479"/>
    <w:rsid w:val="00AC5BF8"/>
    <w:rsid w:val="00AC63A9"/>
    <w:rsid w:val="00AD68C3"/>
    <w:rsid w:val="00AE1BE3"/>
    <w:rsid w:val="00AF3396"/>
    <w:rsid w:val="00B02276"/>
    <w:rsid w:val="00B04703"/>
    <w:rsid w:val="00B1344D"/>
    <w:rsid w:val="00B20220"/>
    <w:rsid w:val="00B203F1"/>
    <w:rsid w:val="00B22BA4"/>
    <w:rsid w:val="00B2418B"/>
    <w:rsid w:val="00B256B9"/>
    <w:rsid w:val="00B27EA7"/>
    <w:rsid w:val="00B32632"/>
    <w:rsid w:val="00B339C4"/>
    <w:rsid w:val="00B35BD0"/>
    <w:rsid w:val="00B36B3D"/>
    <w:rsid w:val="00B379AC"/>
    <w:rsid w:val="00B40925"/>
    <w:rsid w:val="00B514A7"/>
    <w:rsid w:val="00B53D0D"/>
    <w:rsid w:val="00B70D85"/>
    <w:rsid w:val="00B71602"/>
    <w:rsid w:val="00B71BC8"/>
    <w:rsid w:val="00B71D48"/>
    <w:rsid w:val="00B7509A"/>
    <w:rsid w:val="00B759D5"/>
    <w:rsid w:val="00B81843"/>
    <w:rsid w:val="00B86728"/>
    <w:rsid w:val="00B9515A"/>
    <w:rsid w:val="00BA2255"/>
    <w:rsid w:val="00BA237C"/>
    <w:rsid w:val="00BA373A"/>
    <w:rsid w:val="00BB4040"/>
    <w:rsid w:val="00BB410D"/>
    <w:rsid w:val="00BB7279"/>
    <w:rsid w:val="00BC724A"/>
    <w:rsid w:val="00BD2ECA"/>
    <w:rsid w:val="00BD3C1E"/>
    <w:rsid w:val="00BD3C7D"/>
    <w:rsid w:val="00BD45F6"/>
    <w:rsid w:val="00BD589B"/>
    <w:rsid w:val="00BE057B"/>
    <w:rsid w:val="00BE1815"/>
    <w:rsid w:val="00BE277B"/>
    <w:rsid w:val="00BE57B0"/>
    <w:rsid w:val="00BF575D"/>
    <w:rsid w:val="00BF5E45"/>
    <w:rsid w:val="00C051DF"/>
    <w:rsid w:val="00C14B3A"/>
    <w:rsid w:val="00C17158"/>
    <w:rsid w:val="00C22070"/>
    <w:rsid w:val="00C23996"/>
    <w:rsid w:val="00C26968"/>
    <w:rsid w:val="00C372F0"/>
    <w:rsid w:val="00C4217C"/>
    <w:rsid w:val="00C4257D"/>
    <w:rsid w:val="00C42753"/>
    <w:rsid w:val="00C47F64"/>
    <w:rsid w:val="00C512C2"/>
    <w:rsid w:val="00C54365"/>
    <w:rsid w:val="00C54E24"/>
    <w:rsid w:val="00C569B9"/>
    <w:rsid w:val="00C57FE2"/>
    <w:rsid w:val="00C603AF"/>
    <w:rsid w:val="00C604F9"/>
    <w:rsid w:val="00C63A45"/>
    <w:rsid w:val="00C645F2"/>
    <w:rsid w:val="00C64F34"/>
    <w:rsid w:val="00C665BB"/>
    <w:rsid w:val="00C7131D"/>
    <w:rsid w:val="00C71BDE"/>
    <w:rsid w:val="00C75B1F"/>
    <w:rsid w:val="00C774DA"/>
    <w:rsid w:val="00C80355"/>
    <w:rsid w:val="00C8092A"/>
    <w:rsid w:val="00C85C6E"/>
    <w:rsid w:val="00C85CA4"/>
    <w:rsid w:val="00C91BC5"/>
    <w:rsid w:val="00C942A8"/>
    <w:rsid w:val="00C96487"/>
    <w:rsid w:val="00C9736B"/>
    <w:rsid w:val="00CA1C16"/>
    <w:rsid w:val="00CA4264"/>
    <w:rsid w:val="00CA453C"/>
    <w:rsid w:val="00CA6A97"/>
    <w:rsid w:val="00CB4546"/>
    <w:rsid w:val="00CB60A0"/>
    <w:rsid w:val="00CC2720"/>
    <w:rsid w:val="00CC37DA"/>
    <w:rsid w:val="00CD215E"/>
    <w:rsid w:val="00CD77EB"/>
    <w:rsid w:val="00CE0F7F"/>
    <w:rsid w:val="00CE2393"/>
    <w:rsid w:val="00CE2C00"/>
    <w:rsid w:val="00CE4F83"/>
    <w:rsid w:val="00CE6459"/>
    <w:rsid w:val="00CF01E7"/>
    <w:rsid w:val="00CF2E61"/>
    <w:rsid w:val="00D02601"/>
    <w:rsid w:val="00D05534"/>
    <w:rsid w:val="00D05834"/>
    <w:rsid w:val="00D0707B"/>
    <w:rsid w:val="00D10537"/>
    <w:rsid w:val="00D16081"/>
    <w:rsid w:val="00D17685"/>
    <w:rsid w:val="00D21A04"/>
    <w:rsid w:val="00D27E24"/>
    <w:rsid w:val="00D30C2C"/>
    <w:rsid w:val="00D33E9E"/>
    <w:rsid w:val="00D41278"/>
    <w:rsid w:val="00D428B1"/>
    <w:rsid w:val="00D433D5"/>
    <w:rsid w:val="00D54288"/>
    <w:rsid w:val="00D54EB3"/>
    <w:rsid w:val="00D61A0E"/>
    <w:rsid w:val="00D642E0"/>
    <w:rsid w:val="00D66F6A"/>
    <w:rsid w:val="00D71F85"/>
    <w:rsid w:val="00D76D74"/>
    <w:rsid w:val="00D8147B"/>
    <w:rsid w:val="00D81E68"/>
    <w:rsid w:val="00D82227"/>
    <w:rsid w:val="00D824B1"/>
    <w:rsid w:val="00D901E8"/>
    <w:rsid w:val="00D92BDB"/>
    <w:rsid w:val="00D965E7"/>
    <w:rsid w:val="00D97518"/>
    <w:rsid w:val="00D979F3"/>
    <w:rsid w:val="00D97EE3"/>
    <w:rsid w:val="00DA4560"/>
    <w:rsid w:val="00DA61F6"/>
    <w:rsid w:val="00DA7286"/>
    <w:rsid w:val="00DA72F0"/>
    <w:rsid w:val="00DA788A"/>
    <w:rsid w:val="00DB16F8"/>
    <w:rsid w:val="00DB2B25"/>
    <w:rsid w:val="00DB4A40"/>
    <w:rsid w:val="00DB5A45"/>
    <w:rsid w:val="00DB5B15"/>
    <w:rsid w:val="00DC700C"/>
    <w:rsid w:val="00DC7E5C"/>
    <w:rsid w:val="00DD1F96"/>
    <w:rsid w:val="00DD7350"/>
    <w:rsid w:val="00DE26B6"/>
    <w:rsid w:val="00DE5E5A"/>
    <w:rsid w:val="00DE613C"/>
    <w:rsid w:val="00DF20A4"/>
    <w:rsid w:val="00DF31AE"/>
    <w:rsid w:val="00DF77AB"/>
    <w:rsid w:val="00E01112"/>
    <w:rsid w:val="00E02140"/>
    <w:rsid w:val="00E028A6"/>
    <w:rsid w:val="00E029E1"/>
    <w:rsid w:val="00E03AF2"/>
    <w:rsid w:val="00E05182"/>
    <w:rsid w:val="00E05800"/>
    <w:rsid w:val="00E1138E"/>
    <w:rsid w:val="00E15A6A"/>
    <w:rsid w:val="00E20E4C"/>
    <w:rsid w:val="00E22532"/>
    <w:rsid w:val="00E310C4"/>
    <w:rsid w:val="00E3174B"/>
    <w:rsid w:val="00E341FD"/>
    <w:rsid w:val="00E35F89"/>
    <w:rsid w:val="00E403E5"/>
    <w:rsid w:val="00E43EEE"/>
    <w:rsid w:val="00E4527D"/>
    <w:rsid w:val="00E464F8"/>
    <w:rsid w:val="00E51E1B"/>
    <w:rsid w:val="00E522D8"/>
    <w:rsid w:val="00E57ADB"/>
    <w:rsid w:val="00E70F56"/>
    <w:rsid w:val="00E714AC"/>
    <w:rsid w:val="00E72AFC"/>
    <w:rsid w:val="00E73D4F"/>
    <w:rsid w:val="00E742AD"/>
    <w:rsid w:val="00E76263"/>
    <w:rsid w:val="00E83C13"/>
    <w:rsid w:val="00E855D5"/>
    <w:rsid w:val="00E8598B"/>
    <w:rsid w:val="00E87BE8"/>
    <w:rsid w:val="00E925BD"/>
    <w:rsid w:val="00E94119"/>
    <w:rsid w:val="00E941E9"/>
    <w:rsid w:val="00E96ABB"/>
    <w:rsid w:val="00E96F1F"/>
    <w:rsid w:val="00EA0444"/>
    <w:rsid w:val="00EA420A"/>
    <w:rsid w:val="00EA5263"/>
    <w:rsid w:val="00EA7DBC"/>
    <w:rsid w:val="00EB3773"/>
    <w:rsid w:val="00EB37AD"/>
    <w:rsid w:val="00EC169E"/>
    <w:rsid w:val="00EC33C3"/>
    <w:rsid w:val="00ED0749"/>
    <w:rsid w:val="00EE446B"/>
    <w:rsid w:val="00EF56EF"/>
    <w:rsid w:val="00F00054"/>
    <w:rsid w:val="00F06A05"/>
    <w:rsid w:val="00F112FD"/>
    <w:rsid w:val="00F1217A"/>
    <w:rsid w:val="00F1267E"/>
    <w:rsid w:val="00F14519"/>
    <w:rsid w:val="00F20269"/>
    <w:rsid w:val="00F2088B"/>
    <w:rsid w:val="00F263A0"/>
    <w:rsid w:val="00F34954"/>
    <w:rsid w:val="00F3646E"/>
    <w:rsid w:val="00F41802"/>
    <w:rsid w:val="00F429C1"/>
    <w:rsid w:val="00F42A4A"/>
    <w:rsid w:val="00F434DE"/>
    <w:rsid w:val="00F45E87"/>
    <w:rsid w:val="00F460AF"/>
    <w:rsid w:val="00F50BD2"/>
    <w:rsid w:val="00F511A3"/>
    <w:rsid w:val="00F51601"/>
    <w:rsid w:val="00F52EFE"/>
    <w:rsid w:val="00F53213"/>
    <w:rsid w:val="00F55B09"/>
    <w:rsid w:val="00F62667"/>
    <w:rsid w:val="00F63402"/>
    <w:rsid w:val="00F6564F"/>
    <w:rsid w:val="00F66BDB"/>
    <w:rsid w:val="00F670C0"/>
    <w:rsid w:val="00F70438"/>
    <w:rsid w:val="00F71293"/>
    <w:rsid w:val="00F7355F"/>
    <w:rsid w:val="00F74179"/>
    <w:rsid w:val="00F761A3"/>
    <w:rsid w:val="00F80388"/>
    <w:rsid w:val="00F80D4F"/>
    <w:rsid w:val="00F81344"/>
    <w:rsid w:val="00F843F6"/>
    <w:rsid w:val="00F873DF"/>
    <w:rsid w:val="00F875C5"/>
    <w:rsid w:val="00F87600"/>
    <w:rsid w:val="00F90BD9"/>
    <w:rsid w:val="00F90FE8"/>
    <w:rsid w:val="00F961D2"/>
    <w:rsid w:val="00F975FA"/>
    <w:rsid w:val="00FA06B9"/>
    <w:rsid w:val="00FA384A"/>
    <w:rsid w:val="00FB03ED"/>
    <w:rsid w:val="00FB0517"/>
    <w:rsid w:val="00FB4CD6"/>
    <w:rsid w:val="00FB7DD1"/>
    <w:rsid w:val="00FC21C6"/>
    <w:rsid w:val="00FC4A59"/>
    <w:rsid w:val="00FC57C6"/>
    <w:rsid w:val="00FD5514"/>
    <w:rsid w:val="00FE4B80"/>
    <w:rsid w:val="00FE5312"/>
    <w:rsid w:val="00FF4E30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F4"/>
  </w:style>
  <w:style w:type="paragraph" w:styleId="Nagwek2">
    <w:name w:val="heading 2"/>
    <w:basedOn w:val="Normalny"/>
    <w:link w:val="Nagwek2Znak"/>
    <w:uiPriority w:val="9"/>
    <w:qFormat/>
    <w:rsid w:val="00C47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2F3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F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47F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58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617E"/>
  </w:style>
  <w:style w:type="paragraph" w:styleId="Stopka">
    <w:name w:val="footer"/>
    <w:basedOn w:val="Normalny"/>
    <w:link w:val="StopkaZnak"/>
    <w:uiPriority w:val="99"/>
    <w:unhideWhenUsed/>
    <w:rsid w:val="00A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7E"/>
  </w:style>
  <w:style w:type="paragraph" w:customStyle="1" w:styleId="Akapitzlist1">
    <w:name w:val="Akapit z listą1"/>
    <w:aliases w:val="List Paragraph,Tytuł_procedury,T_SZ_List Paragraph,normalny tekst"/>
    <w:basedOn w:val="Normalny"/>
    <w:uiPriority w:val="99"/>
    <w:rsid w:val="00C603AF"/>
    <w:pPr>
      <w:ind w:left="720"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C645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basedOn w:val="Domylnaczcionkaakapitu"/>
    <w:link w:val="Akapitzlist"/>
    <w:uiPriority w:val="34"/>
    <w:qFormat/>
    <w:locked/>
    <w:rsid w:val="00C645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45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5F2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28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1839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FC57C6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B2B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D0C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1E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1E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69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25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63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broker.logintrade.net/rejestracja/ustawow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interbroker.logintrade.net/rejestracja/ustaw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ialapodlaska.bip.lubelskie.pl/index.php?id=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F037-7AA4-40E0-B65E-92323268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18</Pages>
  <Words>6674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Mazurek Marek</cp:lastModifiedBy>
  <cp:revision>20</cp:revision>
  <cp:lastPrinted>2019-12-04T09:12:00Z</cp:lastPrinted>
  <dcterms:created xsi:type="dcterms:W3CDTF">2019-09-19T12:15:00Z</dcterms:created>
  <dcterms:modified xsi:type="dcterms:W3CDTF">2019-12-04T09:48:00Z</dcterms:modified>
</cp:coreProperties>
</file>